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08" w:rsidRPr="002B2D19" w:rsidRDefault="00192108" w:rsidP="00192108">
      <w:pPr>
        <w:pStyle w:val="a7"/>
        <w:rPr>
          <w:szCs w:val="28"/>
        </w:rPr>
      </w:pPr>
      <w:r w:rsidRPr="002B2D19">
        <w:rPr>
          <w:noProof/>
          <w:szCs w:val="28"/>
        </w:rPr>
        <w:drawing>
          <wp:inline distT="0" distB="0" distL="0" distR="0">
            <wp:extent cx="485775" cy="590550"/>
            <wp:effectExtent l="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D19">
        <w:rPr>
          <w:szCs w:val="28"/>
        </w:rPr>
        <w:t xml:space="preserve">                                                       </w:t>
      </w:r>
    </w:p>
    <w:p w:rsidR="00192108" w:rsidRPr="002B2D19" w:rsidRDefault="00192108" w:rsidP="00192108">
      <w:pPr>
        <w:pStyle w:val="a7"/>
        <w:rPr>
          <w:b/>
          <w:szCs w:val="28"/>
        </w:rPr>
      </w:pPr>
      <w:r w:rsidRPr="002B2D19">
        <w:rPr>
          <w:b/>
          <w:szCs w:val="28"/>
        </w:rPr>
        <w:t>СЕЛЬСКИЙ СОВЕТ</w:t>
      </w:r>
    </w:p>
    <w:p w:rsidR="00192108" w:rsidRPr="002B2D19" w:rsidRDefault="00192108" w:rsidP="00192108">
      <w:pPr>
        <w:pStyle w:val="a7"/>
        <w:rPr>
          <w:b/>
          <w:szCs w:val="28"/>
        </w:rPr>
      </w:pPr>
      <w:r>
        <w:rPr>
          <w:b/>
          <w:szCs w:val="28"/>
        </w:rPr>
        <w:t>ГОРЯЙНОВСКОГО</w:t>
      </w:r>
      <w:r w:rsidRPr="002B2D19">
        <w:rPr>
          <w:b/>
          <w:szCs w:val="28"/>
        </w:rPr>
        <w:t xml:space="preserve"> МУНИЦИПАЛЬНОГО ОБРАЗОВАНИЯ</w:t>
      </w:r>
    </w:p>
    <w:p w:rsidR="00192108" w:rsidRPr="002B2D19" w:rsidRDefault="00192108" w:rsidP="00192108">
      <w:pPr>
        <w:pStyle w:val="a7"/>
        <w:rPr>
          <w:b/>
          <w:szCs w:val="28"/>
        </w:rPr>
      </w:pPr>
      <w:r w:rsidRPr="002B2D19">
        <w:rPr>
          <w:b/>
          <w:szCs w:val="28"/>
        </w:rPr>
        <w:t>ДУХОВНИЦКОГО МУНИЦИПАЛЬНОГО РАЙОНА</w:t>
      </w:r>
    </w:p>
    <w:p w:rsidR="00192108" w:rsidRPr="002B2D19" w:rsidRDefault="00192108" w:rsidP="00192108">
      <w:pPr>
        <w:pStyle w:val="a7"/>
        <w:rPr>
          <w:b/>
          <w:szCs w:val="28"/>
        </w:rPr>
      </w:pPr>
      <w:r w:rsidRPr="002B2D19">
        <w:rPr>
          <w:b/>
          <w:szCs w:val="28"/>
        </w:rPr>
        <w:t>САРАТОВСКОЙ ОБЛАСТИ</w:t>
      </w:r>
    </w:p>
    <w:p w:rsidR="00192108" w:rsidRPr="002B2D19" w:rsidRDefault="00192108" w:rsidP="00192108">
      <w:pPr>
        <w:pStyle w:val="a7"/>
        <w:rPr>
          <w:b/>
          <w:szCs w:val="28"/>
        </w:rPr>
      </w:pPr>
      <w:r>
        <w:rPr>
          <w:b/>
          <w:szCs w:val="28"/>
        </w:rPr>
        <w:t xml:space="preserve">ШЕСТОГО </w:t>
      </w:r>
      <w:r w:rsidRPr="002B2D19">
        <w:rPr>
          <w:b/>
          <w:szCs w:val="28"/>
        </w:rPr>
        <w:t>СОЗЫВА</w:t>
      </w:r>
    </w:p>
    <w:p w:rsidR="00192108" w:rsidRPr="002B2D19" w:rsidRDefault="00192108" w:rsidP="00192108">
      <w:pPr>
        <w:pStyle w:val="a7"/>
        <w:rPr>
          <w:szCs w:val="28"/>
        </w:rPr>
      </w:pPr>
    </w:p>
    <w:p w:rsidR="00192108" w:rsidRDefault="00192108" w:rsidP="00192108">
      <w:pPr>
        <w:pStyle w:val="a7"/>
        <w:rPr>
          <w:sz w:val="20"/>
        </w:rPr>
      </w:pPr>
    </w:p>
    <w:p w:rsidR="00192108" w:rsidRDefault="00192108" w:rsidP="00192108">
      <w:pPr>
        <w:pStyle w:val="a7"/>
        <w:rPr>
          <w:b/>
          <w:spacing w:val="60"/>
        </w:rPr>
      </w:pPr>
      <w:r>
        <w:rPr>
          <w:b/>
          <w:spacing w:val="60"/>
        </w:rPr>
        <w:t>РЕШЕНИЕ</w:t>
      </w:r>
    </w:p>
    <w:p w:rsidR="00192108" w:rsidRDefault="00192108" w:rsidP="00192108">
      <w:pPr>
        <w:pStyle w:val="a7"/>
        <w:rPr>
          <w:b/>
          <w:spacing w:val="60"/>
          <w:sz w:val="16"/>
        </w:rPr>
      </w:pPr>
    </w:p>
    <w:tbl>
      <w:tblPr>
        <w:tblW w:w="9033" w:type="dxa"/>
        <w:tblLook w:val="01E0"/>
      </w:tblPr>
      <w:tblGrid>
        <w:gridCol w:w="3369"/>
        <w:gridCol w:w="4299"/>
        <w:gridCol w:w="1365"/>
      </w:tblGrid>
      <w:tr w:rsidR="00192108" w:rsidTr="00ED53FA">
        <w:tc>
          <w:tcPr>
            <w:tcW w:w="3369" w:type="dxa"/>
          </w:tcPr>
          <w:p w:rsidR="00192108" w:rsidRDefault="00192108" w:rsidP="00192108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от  26  января 2026 года</w:t>
            </w:r>
          </w:p>
        </w:tc>
        <w:tc>
          <w:tcPr>
            <w:tcW w:w="4299" w:type="dxa"/>
          </w:tcPr>
          <w:p w:rsidR="00192108" w:rsidRDefault="00192108" w:rsidP="00ED53FA">
            <w:pPr>
              <w:pStyle w:val="a7"/>
              <w:rPr>
                <w:b/>
                <w:bCs/>
              </w:rPr>
            </w:pPr>
          </w:p>
        </w:tc>
        <w:tc>
          <w:tcPr>
            <w:tcW w:w="1365" w:type="dxa"/>
          </w:tcPr>
          <w:p w:rsidR="00192108" w:rsidRDefault="00192108" w:rsidP="00192108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№ 61/129</w:t>
            </w:r>
          </w:p>
        </w:tc>
      </w:tr>
    </w:tbl>
    <w:p w:rsidR="00192108" w:rsidRDefault="00192108" w:rsidP="00192108">
      <w:pPr>
        <w:pStyle w:val="a7"/>
        <w:rPr>
          <w:sz w:val="16"/>
        </w:rPr>
      </w:pPr>
    </w:p>
    <w:p w:rsidR="00192108" w:rsidRPr="00192108" w:rsidRDefault="00192108" w:rsidP="00192108">
      <w:pPr>
        <w:pStyle w:val="a7"/>
        <w:rPr>
          <w:b/>
          <w:sz w:val="24"/>
          <w:szCs w:val="16"/>
        </w:rPr>
      </w:pPr>
      <w:r w:rsidRPr="00192108">
        <w:rPr>
          <w:b/>
          <w:sz w:val="24"/>
        </w:rPr>
        <w:t>с. Горяйновка</w:t>
      </w:r>
    </w:p>
    <w:p w:rsidR="00192108" w:rsidRDefault="00192108" w:rsidP="00192108">
      <w:pPr>
        <w:pStyle w:val="a7"/>
      </w:pPr>
    </w:p>
    <w:tbl>
      <w:tblPr>
        <w:tblW w:w="0" w:type="auto"/>
        <w:tblLook w:val="01E0"/>
      </w:tblPr>
      <w:tblGrid>
        <w:gridCol w:w="4786"/>
      </w:tblGrid>
      <w:tr w:rsidR="00192108" w:rsidRPr="00E73182" w:rsidTr="00ED53FA">
        <w:tc>
          <w:tcPr>
            <w:tcW w:w="4786" w:type="dxa"/>
          </w:tcPr>
          <w:p w:rsidR="00447BC2" w:rsidRDefault="00192108" w:rsidP="00447BC2">
            <w:pPr>
              <w:pStyle w:val="a7"/>
              <w:jc w:val="left"/>
              <w:rPr>
                <w:rFonts w:eastAsia="Arial"/>
                <w:b/>
                <w:bCs/>
                <w:sz w:val="27"/>
                <w:szCs w:val="27"/>
              </w:rPr>
            </w:pPr>
            <w:r w:rsidRPr="00E73182">
              <w:rPr>
                <w:sz w:val="27"/>
                <w:szCs w:val="27"/>
              </w:rPr>
              <w:t>«</w:t>
            </w:r>
            <w:r w:rsidRPr="00E73182">
              <w:rPr>
                <w:rFonts w:eastAsia="Arial"/>
                <w:b/>
                <w:bCs/>
                <w:sz w:val="27"/>
                <w:szCs w:val="27"/>
              </w:rPr>
              <w:t xml:space="preserve">Об </w:t>
            </w:r>
            <w:r>
              <w:rPr>
                <w:rFonts w:eastAsia="Arial"/>
                <w:b/>
                <w:bCs/>
                <w:sz w:val="27"/>
                <w:szCs w:val="27"/>
              </w:rPr>
              <w:t>утверждении</w:t>
            </w:r>
            <w:r w:rsidRPr="00E73182">
              <w:rPr>
                <w:rFonts w:eastAsia="Arial"/>
                <w:b/>
                <w:bCs/>
                <w:sz w:val="27"/>
                <w:szCs w:val="27"/>
              </w:rPr>
              <w:t xml:space="preserve"> схемы избирательн</w:t>
            </w:r>
            <w:r>
              <w:rPr>
                <w:rFonts w:eastAsia="Arial"/>
                <w:b/>
                <w:bCs/>
                <w:sz w:val="27"/>
                <w:szCs w:val="27"/>
              </w:rPr>
              <w:t>ого</w:t>
            </w:r>
            <w:r w:rsidRPr="00E73182">
              <w:rPr>
                <w:rFonts w:eastAsia="Arial"/>
                <w:b/>
                <w:bCs/>
                <w:sz w:val="27"/>
                <w:szCs w:val="27"/>
              </w:rPr>
              <w:t xml:space="preserve"> округ</w:t>
            </w:r>
            <w:r>
              <w:rPr>
                <w:rFonts w:eastAsia="Arial"/>
                <w:b/>
                <w:bCs/>
                <w:sz w:val="27"/>
                <w:szCs w:val="27"/>
              </w:rPr>
              <w:t>а</w:t>
            </w:r>
            <w:r w:rsidRPr="00E73182">
              <w:rPr>
                <w:rFonts w:eastAsia="Arial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eastAsia="Arial"/>
                <w:b/>
                <w:bCs/>
                <w:sz w:val="27"/>
                <w:szCs w:val="27"/>
              </w:rPr>
              <w:t>Горяйновского муниципального</w:t>
            </w:r>
            <w:r w:rsidRPr="00E73182">
              <w:rPr>
                <w:rFonts w:eastAsia="Arial"/>
                <w:b/>
                <w:bCs/>
                <w:sz w:val="27"/>
                <w:szCs w:val="27"/>
              </w:rPr>
              <w:t xml:space="preserve"> образовани</w:t>
            </w:r>
            <w:r>
              <w:rPr>
                <w:rFonts w:eastAsia="Arial"/>
                <w:b/>
                <w:bCs/>
                <w:sz w:val="27"/>
                <w:szCs w:val="27"/>
              </w:rPr>
              <w:t>я Духовницкого муниципального района</w:t>
            </w:r>
          </w:p>
          <w:p w:rsidR="00192108" w:rsidRPr="00E73182" w:rsidRDefault="00447BC2" w:rsidP="00447BC2">
            <w:pPr>
              <w:pStyle w:val="a7"/>
              <w:jc w:val="left"/>
              <w:rPr>
                <w:b/>
                <w:bCs/>
                <w:sz w:val="27"/>
                <w:szCs w:val="27"/>
              </w:rPr>
            </w:pPr>
            <w:r>
              <w:rPr>
                <w:rFonts w:eastAsia="Arial"/>
                <w:b/>
                <w:bCs/>
                <w:sz w:val="27"/>
                <w:szCs w:val="27"/>
              </w:rPr>
              <w:t>Саратовской области</w:t>
            </w:r>
            <w:r w:rsidR="00192108" w:rsidRPr="00E73182">
              <w:rPr>
                <w:sz w:val="27"/>
                <w:szCs w:val="27"/>
              </w:rPr>
              <w:t>»</w:t>
            </w:r>
          </w:p>
        </w:tc>
      </w:tr>
    </w:tbl>
    <w:p w:rsidR="00192108" w:rsidRDefault="00192108" w:rsidP="00192108">
      <w:pPr>
        <w:pStyle w:val="a7"/>
        <w:rPr>
          <w:rFonts w:ascii="Arial" w:eastAsia="Arial" w:hAnsi="Arial" w:cs="Arial"/>
          <w:sz w:val="20"/>
        </w:rPr>
      </w:pPr>
    </w:p>
    <w:p w:rsidR="00192108" w:rsidRDefault="00192108" w:rsidP="00763288">
      <w:pPr>
        <w:pStyle w:val="a7"/>
        <w:ind w:left="-57"/>
        <w:jc w:val="both"/>
      </w:pPr>
      <w:proofErr w:type="gramStart"/>
      <w:r w:rsidRPr="00E73182">
        <w:rPr>
          <w:rFonts w:eastAsia="Arial"/>
        </w:rPr>
        <w:t>В соответствии с пунктом 2 статьи 18 Федерального закона "Об основных гарантиях избирательных прав и права на участие в референдуме граждан Российской Федерации"</w:t>
      </w:r>
      <w:r>
        <w:rPr>
          <w:rFonts w:eastAsia="Arial"/>
        </w:rPr>
        <w:t>,</w:t>
      </w:r>
      <w:r w:rsidRPr="00E73182">
        <w:rPr>
          <w:rFonts w:eastAsia="Arial"/>
        </w:rPr>
        <w:t xml:space="preserve"> пунктом 4 статьи 7 Закона Саратовской области "О выборах в органы местного самоуправления Саратовской области"</w:t>
      </w:r>
      <w:r>
        <w:rPr>
          <w:rFonts w:eastAsia="Arial"/>
        </w:rPr>
        <w:t>,</w:t>
      </w:r>
      <w:r w:rsidRPr="00E73182">
        <w:rPr>
          <w:rFonts w:eastAsia="Arial"/>
        </w:rPr>
        <w:t xml:space="preserve"> </w:t>
      </w:r>
      <w:r w:rsidR="00447BC2">
        <w:rPr>
          <w:rFonts w:eastAsia="Arial"/>
        </w:rPr>
        <w:t xml:space="preserve">и решения Территориальной избирательной комиссии Духовницкого муниципального района №01-07/13-р от 24 октября 2025 года «Об определении схемы </w:t>
      </w:r>
      <w:proofErr w:type="spellStart"/>
      <w:r w:rsidR="00447BC2">
        <w:rPr>
          <w:rFonts w:eastAsia="Arial"/>
        </w:rPr>
        <w:t>многомандатного</w:t>
      </w:r>
      <w:proofErr w:type="spellEnd"/>
      <w:r w:rsidR="00447BC2">
        <w:rPr>
          <w:rFonts w:eastAsia="Arial"/>
        </w:rPr>
        <w:t xml:space="preserve"> избирательного округа в</w:t>
      </w:r>
      <w:proofErr w:type="gramEnd"/>
      <w:r w:rsidR="00447BC2">
        <w:rPr>
          <w:rFonts w:eastAsia="Arial"/>
        </w:rPr>
        <w:t xml:space="preserve"> Горяйновском муниципальном </w:t>
      </w:r>
      <w:proofErr w:type="gramStart"/>
      <w:r w:rsidR="00447BC2">
        <w:rPr>
          <w:rFonts w:eastAsia="Arial"/>
        </w:rPr>
        <w:t>образовании</w:t>
      </w:r>
      <w:proofErr w:type="gramEnd"/>
      <w:r w:rsidR="00447BC2">
        <w:rPr>
          <w:rFonts w:eastAsia="Arial"/>
        </w:rPr>
        <w:t xml:space="preserve"> Духовницкого муниципального района Саратовской области»</w:t>
      </w:r>
      <w:r w:rsidRPr="00517AF0">
        <w:rPr>
          <w:rFonts w:eastAsia="Arial"/>
        </w:rPr>
        <w:t>,</w:t>
      </w:r>
      <w:r>
        <w:rPr>
          <w:rFonts w:eastAsia="Arial"/>
          <w:b/>
        </w:rPr>
        <w:t xml:space="preserve"> </w:t>
      </w:r>
      <w:r>
        <w:t>сельский Совет Горяйновс</w:t>
      </w:r>
      <w:r w:rsidR="00447BC2">
        <w:t>кого муниципального образования.</w:t>
      </w:r>
    </w:p>
    <w:p w:rsidR="00192108" w:rsidRPr="00E73182" w:rsidRDefault="00192108" w:rsidP="00192108">
      <w:pPr>
        <w:pStyle w:val="a7"/>
        <w:jc w:val="left"/>
        <w:rPr>
          <w:rFonts w:eastAsia="Arial"/>
        </w:rPr>
      </w:pPr>
      <w:r w:rsidRPr="00E73182">
        <w:rPr>
          <w:rFonts w:eastAsia="Arial"/>
        </w:rPr>
        <w:t>РЕШИ</w:t>
      </w:r>
      <w:r>
        <w:rPr>
          <w:rFonts w:eastAsia="Arial"/>
        </w:rPr>
        <w:t>Л</w:t>
      </w:r>
      <w:r w:rsidRPr="00E73182">
        <w:rPr>
          <w:rFonts w:eastAsia="Arial"/>
        </w:rPr>
        <w:t>:</w:t>
      </w:r>
    </w:p>
    <w:p w:rsidR="00192108" w:rsidRDefault="00192108" w:rsidP="00192108">
      <w:pPr>
        <w:pStyle w:val="a7"/>
        <w:jc w:val="both"/>
        <w:rPr>
          <w:rFonts w:eastAsia="Arial"/>
        </w:rPr>
      </w:pPr>
      <w:r>
        <w:rPr>
          <w:rFonts w:eastAsia="Arial"/>
        </w:rPr>
        <w:t>1.</w:t>
      </w:r>
      <w:r w:rsidRPr="00456BFE">
        <w:rPr>
          <w:rFonts w:eastAsia="Arial"/>
        </w:rPr>
        <w:t xml:space="preserve">Утвердить на территории </w:t>
      </w:r>
      <w:r>
        <w:rPr>
          <w:rFonts w:eastAsia="Arial"/>
        </w:rPr>
        <w:t>Горяйновского</w:t>
      </w:r>
      <w:r w:rsidRPr="00456BFE">
        <w:rPr>
          <w:rFonts w:eastAsia="Arial"/>
        </w:rPr>
        <w:t xml:space="preserve"> муниципального образования </w:t>
      </w:r>
      <w:proofErr w:type="spellStart"/>
      <w:r w:rsidRPr="00456BFE">
        <w:rPr>
          <w:rFonts w:eastAsia="Arial"/>
        </w:rPr>
        <w:t>многомандатный</w:t>
      </w:r>
      <w:proofErr w:type="spellEnd"/>
      <w:r w:rsidRPr="00456BFE">
        <w:rPr>
          <w:rFonts w:eastAsia="Arial"/>
        </w:rPr>
        <w:t xml:space="preserve"> избирательный округ </w:t>
      </w:r>
      <w:r>
        <w:rPr>
          <w:rFonts w:eastAsia="Arial"/>
        </w:rPr>
        <w:t>согласно приложению</w:t>
      </w:r>
      <w:r w:rsidRPr="00E73182">
        <w:rPr>
          <w:rFonts w:eastAsia="Arial"/>
        </w:rPr>
        <w:t xml:space="preserve"> №1</w:t>
      </w:r>
      <w:r>
        <w:rPr>
          <w:rFonts w:eastAsia="Arial"/>
        </w:rPr>
        <w:t>.</w:t>
      </w:r>
    </w:p>
    <w:p w:rsidR="00192108" w:rsidRDefault="00192108" w:rsidP="00192108">
      <w:pPr>
        <w:pStyle w:val="a7"/>
        <w:jc w:val="both"/>
        <w:rPr>
          <w:rFonts w:eastAsia="Arial"/>
        </w:rPr>
      </w:pPr>
      <w:r>
        <w:rPr>
          <w:rFonts w:eastAsia="Arial"/>
        </w:rPr>
        <w:t xml:space="preserve">2. Администрации Горяйновского муниципального образования обнародовать настоящее решение  в пятидневный срок со дня принятия </w:t>
      </w:r>
    </w:p>
    <w:p w:rsidR="00763288" w:rsidRPr="002F70E1" w:rsidRDefault="00192108" w:rsidP="00763288">
      <w:pPr>
        <w:pStyle w:val="a7"/>
        <w:jc w:val="left"/>
        <w:rPr>
          <w:szCs w:val="28"/>
        </w:rPr>
      </w:pPr>
      <w:r>
        <w:rPr>
          <w:rFonts w:eastAsia="Arial"/>
        </w:rPr>
        <w:t>3.</w:t>
      </w:r>
      <w:r w:rsidR="00763288" w:rsidRPr="00763288">
        <w:rPr>
          <w:szCs w:val="28"/>
        </w:rPr>
        <w:t xml:space="preserve"> </w:t>
      </w:r>
      <w:proofErr w:type="gramStart"/>
      <w:r w:rsidR="00763288" w:rsidRPr="002F70E1">
        <w:rPr>
          <w:szCs w:val="28"/>
        </w:rPr>
        <w:t>Контроль за</w:t>
      </w:r>
      <w:proofErr w:type="gramEnd"/>
      <w:r w:rsidR="00763288" w:rsidRPr="002F70E1">
        <w:rPr>
          <w:szCs w:val="28"/>
        </w:rPr>
        <w:t xml:space="preserve"> исполнением настоящего решения</w:t>
      </w:r>
      <w:r w:rsidR="00763288">
        <w:rPr>
          <w:szCs w:val="28"/>
        </w:rPr>
        <w:t xml:space="preserve"> оставляю за собой</w:t>
      </w:r>
      <w:r w:rsidR="00763288" w:rsidRPr="002F70E1">
        <w:rPr>
          <w:szCs w:val="28"/>
        </w:rPr>
        <w:t>.</w:t>
      </w:r>
    </w:p>
    <w:p w:rsidR="00192108" w:rsidRDefault="00192108" w:rsidP="00192108">
      <w:pPr>
        <w:pStyle w:val="a7"/>
        <w:jc w:val="both"/>
        <w:rPr>
          <w:rFonts w:eastAsia="Arial"/>
        </w:rPr>
      </w:pPr>
    </w:p>
    <w:p w:rsidR="00192108" w:rsidRDefault="00192108" w:rsidP="00192108">
      <w:pPr>
        <w:pStyle w:val="a7"/>
        <w:jc w:val="both"/>
        <w:rPr>
          <w:rFonts w:eastAsia="Arial"/>
        </w:rPr>
      </w:pPr>
    </w:p>
    <w:p w:rsidR="00192108" w:rsidRPr="00113662" w:rsidRDefault="00192108" w:rsidP="00192108">
      <w:pPr>
        <w:pStyle w:val="a7"/>
        <w:jc w:val="both"/>
        <w:rPr>
          <w:rFonts w:eastAsia="Arial"/>
        </w:rPr>
      </w:pPr>
      <w:r w:rsidRPr="00627057">
        <w:rPr>
          <w:b/>
        </w:rPr>
        <w:t xml:space="preserve">Глава </w:t>
      </w:r>
      <w:r>
        <w:rPr>
          <w:b/>
        </w:rPr>
        <w:t>Горяйновского</w:t>
      </w:r>
      <w:r w:rsidRPr="00627057">
        <w:rPr>
          <w:b/>
        </w:rPr>
        <w:t xml:space="preserve"> </w:t>
      </w:r>
    </w:p>
    <w:p w:rsidR="00192108" w:rsidRPr="00113662" w:rsidRDefault="00192108" w:rsidP="00763288">
      <w:pPr>
        <w:pStyle w:val="a7"/>
        <w:jc w:val="both"/>
        <w:rPr>
          <w:b/>
        </w:rPr>
      </w:pPr>
      <w:r>
        <w:rPr>
          <w:b/>
        </w:rPr>
        <w:t>м</w:t>
      </w:r>
      <w:r w:rsidRPr="00627057">
        <w:rPr>
          <w:b/>
        </w:rPr>
        <w:t xml:space="preserve">униципального образования      </w:t>
      </w:r>
      <w:r>
        <w:rPr>
          <w:b/>
        </w:rPr>
        <w:t xml:space="preserve">                                     </w:t>
      </w:r>
      <w:r w:rsidRPr="00627057">
        <w:rPr>
          <w:b/>
        </w:rPr>
        <w:t xml:space="preserve"> </w:t>
      </w:r>
      <w:r w:rsidR="00763288">
        <w:rPr>
          <w:b/>
        </w:rPr>
        <w:t>Р.В. Дубовиченко</w:t>
      </w:r>
      <w:r>
        <w:rPr>
          <w:b/>
        </w:rPr>
        <w:t xml:space="preserve"> </w:t>
      </w:r>
    </w:p>
    <w:p w:rsidR="00192108" w:rsidRDefault="00192108" w:rsidP="00192108">
      <w:pPr>
        <w:pStyle w:val="a5"/>
        <w:spacing w:line="360" w:lineRule="auto"/>
        <w:ind w:left="5954"/>
        <w:jc w:val="left"/>
        <w:rPr>
          <w:sz w:val="20"/>
        </w:rPr>
      </w:pPr>
    </w:p>
    <w:p w:rsidR="00192108" w:rsidRDefault="00192108" w:rsidP="00192108">
      <w:pPr>
        <w:pStyle w:val="a5"/>
        <w:spacing w:line="360" w:lineRule="auto"/>
        <w:ind w:left="5954"/>
        <w:jc w:val="left"/>
        <w:rPr>
          <w:sz w:val="20"/>
        </w:rPr>
      </w:pPr>
    </w:p>
    <w:p w:rsidR="00192108" w:rsidRDefault="00192108" w:rsidP="00192108">
      <w:pPr>
        <w:pStyle w:val="a5"/>
        <w:spacing w:line="360" w:lineRule="auto"/>
        <w:ind w:left="5954"/>
        <w:jc w:val="left"/>
        <w:rPr>
          <w:sz w:val="20"/>
        </w:rPr>
      </w:pPr>
    </w:p>
    <w:p w:rsidR="00192108" w:rsidRDefault="00192108" w:rsidP="00192108">
      <w:pPr>
        <w:pStyle w:val="a5"/>
        <w:spacing w:line="360" w:lineRule="auto"/>
        <w:ind w:left="5954"/>
        <w:jc w:val="left"/>
        <w:rPr>
          <w:sz w:val="20"/>
        </w:rPr>
      </w:pPr>
    </w:p>
    <w:p w:rsidR="00192108" w:rsidRPr="002D045B" w:rsidRDefault="00192108" w:rsidP="00192108">
      <w:pPr>
        <w:pStyle w:val="a5"/>
        <w:spacing w:line="360" w:lineRule="auto"/>
        <w:ind w:left="5954"/>
        <w:jc w:val="left"/>
        <w:rPr>
          <w:sz w:val="20"/>
        </w:rPr>
      </w:pPr>
      <w:r w:rsidRPr="002D045B">
        <w:rPr>
          <w:sz w:val="20"/>
        </w:rPr>
        <w:lastRenderedPageBreak/>
        <w:t>ПРИЛОЖЕНИЕ</w:t>
      </w:r>
      <w:r>
        <w:rPr>
          <w:sz w:val="20"/>
        </w:rPr>
        <w:t xml:space="preserve"> №1</w:t>
      </w:r>
    </w:p>
    <w:p w:rsidR="00192108" w:rsidRPr="002D045B" w:rsidRDefault="00192108" w:rsidP="00192108">
      <w:pPr>
        <w:pStyle w:val="a5"/>
        <w:ind w:left="5812"/>
        <w:jc w:val="left"/>
        <w:rPr>
          <w:sz w:val="20"/>
        </w:rPr>
      </w:pPr>
      <w:r w:rsidRPr="002D045B">
        <w:rPr>
          <w:sz w:val="20"/>
        </w:rPr>
        <w:t xml:space="preserve">к решению </w:t>
      </w:r>
      <w:r>
        <w:rPr>
          <w:sz w:val="20"/>
        </w:rPr>
        <w:t xml:space="preserve">сельского Совета Горяйновского </w:t>
      </w:r>
      <w:r w:rsidRPr="002D045B">
        <w:rPr>
          <w:sz w:val="20"/>
        </w:rPr>
        <w:t xml:space="preserve"> муниципального </w:t>
      </w:r>
      <w:r>
        <w:rPr>
          <w:sz w:val="20"/>
        </w:rPr>
        <w:t>образования</w:t>
      </w:r>
      <w:r w:rsidRPr="002D045B">
        <w:rPr>
          <w:sz w:val="20"/>
        </w:rPr>
        <w:br/>
        <w:t xml:space="preserve">от </w:t>
      </w:r>
      <w:r w:rsidR="00763288">
        <w:rPr>
          <w:sz w:val="20"/>
        </w:rPr>
        <w:t>26</w:t>
      </w:r>
      <w:r>
        <w:rPr>
          <w:sz w:val="20"/>
        </w:rPr>
        <w:t>.0</w:t>
      </w:r>
      <w:r w:rsidR="00763288">
        <w:rPr>
          <w:sz w:val="20"/>
        </w:rPr>
        <w:t>1</w:t>
      </w:r>
      <w:r>
        <w:rPr>
          <w:sz w:val="20"/>
        </w:rPr>
        <w:t>.</w:t>
      </w:r>
      <w:r w:rsidRPr="002D045B">
        <w:rPr>
          <w:sz w:val="20"/>
        </w:rPr>
        <w:t xml:space="preserve"> 20</w:t>
      </w:r>
      <w:r w:rsidR="00763288">
        <w:rPr>
          <w:sz w:val="20"/>
        </w:rPr>
        <w:t>26</w:t>
      </w:r>
      <w:r w:rsidRPr="002D045B">
        <w:rPr>
          <w:sz w:val="20"/>
        </w:rPr>
        <w:t xml:space="preserve"> года № </w:t>
      </w:r>
      <w:r w:rsidR="00763288">
        <w:rPr>
          <w:sz w:val="20"/>
        </w:rPr>
        <w:t>61/129</w:t>
      </w:r>
    </w:p>
    <w:p w:rsidR="00192108" w:rsidRDefault="00192108" w:rsidP="00192108">
      <w:pPr>
        <w:rPr>
          <w:b/>
          <w:szCs w:val="28"/>
        </w:rPr>
      </w:pPr>
    </w:p>
    <w:p w:rsidR="00192108" w:rsidRDefault="00192108" w:rsidP="00192108">
      <w:pPr>
        <w:pStyle w:val="2"/>
        <w:rPr>
          <w:sz w:val="26"/>
        </w:rPr>
      </w:pPr>
    </w:p>
    <w:p w:rsidR="00192108" w:rsidRDefault="00192108" w:rsidP="00763288">
      <w:pPr>
        <w:autoSpaceDE w:val="0"/>
        <w:rPr>
          <w:rFonts w:eastAsia="Arial"/>
          <w:szCs w:val="28"/>
        </w:rPr>
      </w:pPr>
      <w:r w:rsidRPr="004F35FB">
        <w:rPr>
          <w:rFonts w:eastAsia="Arial"/>
          <w:szCs w:val="28"/>
        </w:rPr>
        <w:t>Схема</w:t>
      </w:r>
    </w:p>
    <w:p w:rsidR="00192108" w:rsidRDefault="00192108" w:rsidP="00192108">
      <w:pPr>
        <w:autoSpaceDE w:val="0"/>
        <w:ind w:firstLine="720"/>
        <w:rPr>
          <w:rFonts w:eastAsia="Arial"/>
          <w:szCs w:val="28"/>
        </w:rPr>
      </w:pPr>
      <w:proofErr w:type="spellStart"/>
      <w:r w:rsidRPr="004F35FB">
        <w:rPr>
          <w:rFonts w:eastAsia="Arial"/>
          <w:szCs w:val="28"/>
        </w:rPr>
        <w:t>многомандатного</w:t>
      </w:r>
      <w:proofErr w:type="spellEnd"/>
      <w:r w:rsidRPr="004F35FB">
        <w:rPr>
          <w:rFonts w:eastAsia="Arial"/>
          <w:szCs w:val="28"/>
        </w:rPr>
        <w:t xml:space="preserve"> избирательного округа</w:t>
      </w:r>
      <w:r w:rsidR="00763288">
        <w:rPr>
          <w:rFonts w:eastAsia="Arial"/>
          <w:szCs w:val="28"/>
        </w:rPr>
        <w:t xml:space="preserve"> № 1</w:t>
      </w:r>
      <w:r w:rsidRPr="004F35FB">
        <w:rPr>
          <w:rFonts w:eastAsia="Arial"/>
          <w:szCs w:val="28"/>
        </w:rPr>
        <w:t xml:space="preserve"> </w:t>
      </w:r>
    </w:p>
    <w:p w:rsidR="00192108" w:rsidRDefault="00192108" w:rsidP="00192108">
      <w:pPr>
        <w:autoSpaceDE w:val="0"/>
        <w:ind w:firstLine="720"/>
        <w:rPr>
          <w:rFonts w:eastAsia="Arial"/>
          <w:szCs w:val="28"/>
        </w:rPr>
      </w:pPr>
      <w:r>
        <w:rPr>
          <w:rFonts w:eastAsia="Arial"/>
          <w:szCs w:val="28"/>
        </w:rPr>
        <w:t>Горяйновского</w:t>
      </w:r>
      <w:r w:rsidRPr="004F35FB">
        <w:rPr>
          <w:rFonts w:eastAsia="Arial"/>
          <w:szCs w:val="28"/>
        </w:rPr>
        <w:t xml:space="preserve"> муниципального образования</w:t>
      </w:r>
    </w:p>
    <w:p w:rsidR="00763288" w:rsidRDefault="00763288" w:rsidP="00192108">
      <w:pPr>
        <w:autoSpaceDE w:val="0"/>
        <w:ind w:firstLine="720"/>
        <w:rPr>
          <w:rFonts w:eastAsia="Arial"/>
          <w:szCs w:val="28"/>
        </w:rPr>
      </w:pPr>
      <w:r>
        <w:rPr>
          <w:rFonts w:eastAsia="Arial"/>
          <w:szCs w:val="28"/>
        </w:rPr>
        <w:t>Духовницкого муниципального района</w:t>
      </w:r>
    </w:p>
    <w:p w:rsidR="00763288" w:rsidRPr="004F35FB" w:rsidRDefault="00763288" w:rsidP="00192108">
      <w:pPr>
        <w:autoSpaceDE w:val="0"/>
        <w:ind w:firstLine="720"/>
        <w:rPr>
          <w:rFonts w:eastAsia="Arial"/>
          <w:szCs w:val="28"/>
        </w:rPr>
      </w:pPr>
      <w:r>
        <w:rPr>
          <w:rFonts w:eastAsia="Arial"/>
          <w:szCs w:val="28"/>
        </w:rPr>
        <w:t>Саратовской области</w:t>
      </w:r>
    </w:p>
    <w:p w:rsidR="00192108" w:rsidRPr="004F35FB" w:rsidRDefault="00192108" w:rsidP="00192108">
      <w:pPr>
        <w:autoSpaceDE w:val="0"/>
        <w:ind w:firstLine="720"/>
        <w:jc w:val="both"/>
        <w:rPr>
          <w:rFonts w:eastAsia="Arial"/>
          <w:szCs w:val="28"/>
        </w:rPr>
      </w:pPr>
      <w:r>
        <w:rPr>
          <w:rFonts w:eastAsia="Arial"/>
          <w:noProof/>
          <w:szCs w:val="28"/>
        </w:rPr>
        <w:drawing>
          <wp:inline distT="0" distB="0" distL="0" distR="0">
            <wp:extent cx="4176395" cy="3771900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108" w:rsidRDefault="00192108" w:rsidP="00192108">
      <w:pPr>
        <w:autoSpaceDE w:val="0"/>
        <w:ind w:firstLine="720"/>
        <w:jc w:val="both"/>
        <w:rPr>
          <w:rFonts w:eastAsia="Arial"/>
          <w:szCs w:val="28"/>
        </w:rPr>
      </w:pPr>
    </w:p>
    <w:p w:rsidR="00192108" w:rsidRDefault="00192108" w:rsidP="00192108">
      <w:pPr>
        <w:autoSpaceDE w:val="0"/>
        <w:ind w:firstLine="720"/>
        <w:jc w:val="both"/>
        <w:rPr>
          <w:rFonts w:eastAsia="Arial"/>
          <w:szCs w:val="28"/>
        </w:rPr>
      </w:pPr>
    </w:p>
    <w:p w:rsidR="00192108" w:rsidRDefault="00192108" w:rsidP="00763288">
      <w:pPr>
        <w:autoSpaceDE w:val="0"/>
        <w:rPr>
          <w:rFonts w:eastAsia="Arial"/>
          <w:b/>
          <w:bCs/>
          <w:szCs w:val="28"/>
        </w:rPr>
      </w:pPr>
      <w:r w:rsidRPr="004F35FB">
        <w:rPr>
          <w:rFonts w:eastAsia="Arial"/>
          <w:b/>
          <w:bCs/>
          <w:szCs w:val="28"/>
        </w:rPr>
        <w:t>Границы</w:t>
      </w:r>
    </w:p>
    <w:p w:rsidR="00192108" w:rsidRDefault="00192108" w:rsidP="00192108">
      <w:pPr>
        <w:autoSpaceDE w:val="0"/>
        <w:ind w:firstLine="720"/>
        <w:rPr>
          <w:rFonts w:eastAsia="Arial"/>
          <w:b/>
          <w:bCs/>
          <w:szCs w:val="28"/>
        </w:rPr>
      </w:pPr>
      <w:proofErr w:type="spellStart"/>
      <w:r w:rsidRPr="004F35FB">
        <w:rPr>
          <w:rFonts w:eastAsia="Arial"/>
          <w:b/>
          <w:bCs/>
          <w:szCs w:val="28"/>
        </w:rPr>
        <w:t>многомандатного</w:t>
      </w:r>
      <w:proofErr w:type="spellEnd"/>
      <w:r w:rsidRPr="004F35FB">
        <w:rPr>
          <w:rFonts w:eastAsia="Arial"/>
          <w:b/>
          <w:bCs/>
          <w:szCs w:val="28"/>
        </w:rPr>
        <w:t xml:space="preserve"> избирательного округа</w:t>
      </w:r>
      <w:r w:rsidR="00763288">
        <w:rPr>
          <w:rFonts w:eastAsia="Arial"/>
          <w:b/>
          <w:bCs/>
          <w:szCs w:val="28"/>
        </w:rPr>
        <w:t xml:space="preserve"> № 1</w:t>
      </w:r>
    </w:p>
    <w:p w:rsidR="00763288" w:rsidRDefault="00192108" w:rsidP="00192108">
      <w:pPr>
        <w:autoSpaceDE w:val="0"/>
        <w:ind w:firstLine="720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t>Горяйновского</w:t>
      </w:r>
      <w:r w:rsidRPr="004F35FB">
        <w:rPr>
          <w:rFonts w:eastAsia="Arial"/>
          <w:b/>
          <w:bCs/>
          <w:szCs w:val="28"/>
        </w:rPr>
        <w:t xml:space="preserve"> муниципального образования</w:t>
      </w:r>
    </w:p>
    <w:p w:rsidR="00763288" w:rsidRPr="00763288" w:rsidRDefault="00763288" w:rsidP="00763288">
      <w:pPr>
        <w:autoSpaceDE w:val="0"/>
        <w:ind w:firstLine="720"/>
        <w:rPr>
          <w:rFonts w:eastAsia="Arial"/>
          <w:b/>
          <w:szCs w:val="28"/>
        </w:rPr>
      </w:pPr>
      <w:r w:rsidRPr="00763288">
        <w:rPr>
          <w:rFonts w:eastAsia="Arial"/>
          <w:b/>
          <w:szCs w:val="28"/>
        </w:rPr>
        <w:t>Духовницкого муниципального района</w:t>
      </w:r>
    </w:p>
    <w:p w:rsidR="00763288" w:rsidRPr="00763288" w:rsidRDefault="00763288" w:rsidP="00763288">
      <w:pPr>
        <w:autoSpaceDE w:val="0"/>
        <w:ind w:firstLine="720"/>
        <w:rPr>
          <w:rFonts w:eastAsia="Arial"/>
          <w:b/>
          <w:szCs w:val="28"/>
        </w:rPr>
      </w:pPr>
      <w:r w:rsidRPr="00763288">
        <w:rPr>
          <w:rFonts w:eastAsia="Arial"/>
          <w:b/>
          <w:szCs w:val="28"/>
        </w:rPr>
        <w:t>Саратовской области</w:t>
      </w:r>
    </w:p>
    <w:p w:rsidR="00192108" w:rsidRPr="0052565A" w:rsidRDefault="00192108" w:rsidP="00192108">
      <w:pPr>
        <w:autoSpaceDE w:val="0"/>
        <w:ind w:firstLine="720"/>
        <w:rPr>
          <w:rFonts w:eastAsia="Arial"/>
          <w:b/>
          <w:bCs/>
          <w:szCs w:val="28"/>
        </w:rPr>
      </w:pPr>
      <w:r w:rsidRPr="004F35FB">
        <w:rPr>
          <w:rFonts w:eastAsia="Arial"/>
          <w:b/>
          <w:bCs/>
          <w:szCs w:val="28"/>
        </w:rPr>
        <w:br/>
      </w:r>
    </w:p>
    <w:p w:rsidR="00192108" w:rsidRDefault="00192108" w:rsidP="00192108">
      <w:pPr>
        <w:jc w:val="both"/>
        <w:rPr>
          <w:sz w:val="26"/>
        </w:rPr>
      </w:pPr>
      <w:r>
        <w:rPr>
          <w:sz w:val="26"/>
        </w:rPr>
        <w:t>Горяйновское  муниципальное образование</w:t>
      </w:r>
    </w:p>
    <w:p w:rsidR="00192108" w:rsidRDefault="00192108" w:rsidP="00192108">
      <w:pPr>
        <w:jc w:val="both"/>
        <w:rPr>
          <w:sz w:val="26"/>
        </w:rPr>
      </w:pPr>
      <w:r>
        <w:rPr>
          <w:sz w:val="26"/>
        </w:rPr>
        <w:t>Число депутатских мандатов - 10</w:t>
      </w:r>
    </w:p>
    <w:p w:rsidR="00192108" w:rsidRDefault="00192108" w:rsidP="00192108">
      <w:pPr>
        <w:jc w:val="both"/>
        <w:rPr>
          <w:sz w:val="26"/>
        </w:rPr>
      </w:pPr>
      <w:r>
        <w:rPr>
          <w:sz w:val="26"/>
        </w:rPr>
        <w:t xml:space="preserve">Число </w:t>
      </w:r>
      <w:r w:rsidRPr="00E73FED">
        <w:rPr>
          <w:sz w:val="26"/>
        </w:rPr>
        <w:t xml:space="preserve">избирателей – </w:t>
      </w:r>
      <w:r w:rsidR="00763288">
        <w:rPr>
          <w:sz w:val="26"/>
        </w:rPr>
        <w:t>555</w:t>
      </w:r>
    </w:p>
    <w:p w:rsidR="00192108" w:rsidRDefault="00192108" w:rsidP="00192108">
      <w:pPr>
        <w:jc w:val="both"/>
        <w:rPr>
          <w:sz w:val="26"/>
        </w:rPr>
      </w:pPr>
      <w:r>
        <w:rPr>
          <w:sz w:val="26"/>
        </w:rPr>
        <w:t xml:space="preserve">Границы округа: деревня Александровка (полностью), деревня </w:t>
      </w:r>
      <w:proofErr w:type="spellStart"/>
      <w:r>
        <w:rPr>
          <w:sz w:val="26"/>
        </w:rPr>
        <w:t>Росляково</w:t>
      </w:r>
      <w:proofErr w:type="spellEnd"/>
      <w:r>
        <w:rPr>
          <w:sz w:val="26"/>
        </w:rPr>
        <w:t xml:space="preserve"> (по</w:t>
      </w:r>
      <w:r>
        <w:rPr>
          <w:sz w:val="26"/>
        </w:rPr>
        <w:t>л</w:t>
      </w:r>
      <w:r>
        <w:rPr>
          <w:sz w:val="26"/>
        </w:rPr>
        <w:t>ностью), село Горяйновка (полностью), село Софьинка (полностью).</w:t>
      </w:r>
    </w:p>
    <w:p w:rsidR="00AE36D3" w:rsidRDefault="00AE36D3"/>
    <w:sectPr w:rsidR="00AE36D3" w:rsidSect="00A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92108"/>
    <w:rsid w:val="00192108"/>
    <w:rsid w:val="001C3A05"/>
    <w:rsid w:val="00447BC2"/>
    <w:rsid w:val="004B48F6"/>
    <w:rsid w:val="00763288"/>
    <w:rsid w:val="00AE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08"/>
    <w:pPr>
      <w:jc w:val="center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9210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2108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rsid w:val="00192108"/>
  </w:style>
  <w:style w:type="character" w:customStyle="1" w:styleId="a4">
    <w:name w:val="Верхний колонтитул Знак"/>
    <w:basedOn w:val="a0"/>
    <w:link w:val="a3"/>
    <w:semiHidden/>
    <w:rsid w:val="00192108"/>
    <w:rPr>
      <w:rFonts w:eastAsia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192108"/>
    <w:rPr>
      <w:b/>
    </w:rPr>
  </w:style>
  <w:style w:type="character" w:customStyle="1" w:styleId="a6">
    <w:name w:val="Название Знак"/>
    <w:basedOn w:val="a0"/>
    <w:link w:val="a5"/>
    <w:rsid w:val="00192108"/>
    <w:rPr>
      <w:rFonts w:eastAsia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192108"/>
    <w:pPr>
      <w:jc w:val="center"/>
    </w:pPr>
    <w:rPr>
      <w:rFonts w:eastAsia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1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1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2026-01-26T11:06:00Z</cp:lastPrinted>
  <dcterms:created xsi:type="dcterms:W3CDTF">2026-01-26T10:37:00Z</dcterms:created>
  <dcterms:modified xsi:type="dcterms:W3CDTF">2026-01-26T11:07:00Z</dcterms:modified>
</cp:coreProperties>
</file>