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62" w:rsidRDefault="00671F62" w:rsidP="00395B56">
      <w:pPr>
        <w:ind w:firstLine="567"/>
        <w:jc w:val="center"/>
        <w:rPr>
          <w:b/>
          <w:sz w:val="28"/>
          <w:szCs w:val="28"/>
        </w:rPr>
      </w:pPr>
      <w:r>
        <w:rPr>
          <w:noProof/>
          <w:color w:val="FF0000"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D2" w:rsidRPr="0051394C" w:rsidRDefault="00671F62" w:rsidP="00671F6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126D2" w:rsidRPr="0051394C">
        <w:rPr>
          <w:b/>
          <w:sz w:val="28"/>
          <w:szCs w:val="28"/>
        </w:rPr>
        <w:t>АДМИНИСТРАЦИЯ</w:t>
      </w:r>
    </w:p>
    <w:p w:rsidR="003126D2" w:rsidRPr="0051394C" w:rsidRDefault="00C91BEE" w:rsidP="00671F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ГОРЯЙНОВСКОГО </w:t>
      </w:r>
      <w:r w:rsidR="003126D2">
        <w:rPr>
          <w:b/>
          <w:sz w:val="28"/>
          <w:szCs w:val="28"/>
        </w:rPr>
        <w:t>МУНИЦИПАЛЬНОГО ОБРАЗОВАНИЯ</w:t>
      </w:r>
    </w:p>
    <w:p w:rsidR="003126D2" w:rsidRPr="0051394C" w:rsidRDefault="00C91BEE" w:rsidP="00671F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</w:t>
      </w:r>
      <w:r w:rsidR="003126D2" w:rsidRPr="0051394C">
        <w:rPr>
          <w:b/>
          <w:sz w:val="28"/>
          <w:szCs w:val="28"/>
        </w:rPr>
        <w:t xml:space="preserve"> МУНИЦИПАЛЬНОГО РАЙОНА</w:t>
      </w:r>
    </w:p>
    <w:p w:rsidR="003126D2" w:rsidRPr="0051394C" w:rsidRDefault="003126D2" w:rsidP="00671F62">
      <w:pPr>
        <w:pStyle w:val="a3"/>
        <w:jc w:val="center"/>
        <w:rPr>
          <w:b/>
          <w:sz w:val="28"/>
          <w:szCs w:val="28"/>
        </w:rPr>
      </w:pPr>
      <w:r w:rsidRPr="0051394C">
        <w:rPr>
          <w:b/>
          <w:sz w:val="28"/>
          <w:szCs w:val="28"/>
        </w:rPr>
        <w:t>САРАТОВСКОЙ ОБЛАСТИ</w:t>
      </w:r>
    </w:p>
    <w:p w:rsidR="003126D2" w:rsidRPr="0051394C" w:rsidRDefault="003126D2" w:rsidP="003126D2">
      <w:pPr>
        <w:pStyle w:val="a3"/>
        <w:jc w:val="center"/>
        <w:rPr>
          <w:b/>
          <w:sz w:val="28"/>
          <w:szCs w:val="28"/>
        </w:rPr>
      </w:pPr>
    </w:p>
    <w:p w:rsidR="003126D2" w:rsidRPr="00395B56" w:rsidRDefault="003126D2" w:rsidP="00395B56">
      <w:pPr>
        <w:pStyle w:val="a3"/>
        <w:jc w:val="center"/>
        <w:rPr>
          <w:b/>
          <w:sz w:val="28"/>
          <w:szCs w:val="28"/>
        </w:rPr>
      </w:pPr>
      <w:r w:rsidRPr="0051394C">
        <w:rPr>
          <w:b/>
          <w:sz w:val="28"/>
          <w:szCs w:val="28"/>
        </w:rPr>
        <w:t>ПОСТАНОВЛЕНИЕ</w:t>
      </w:r>
    </w:p>
    <w:p w:rsidR="00F603E3" w:rsidRPr="00395B56" w:rsidRDefault="00C91BEE" w:rsidP="00395B56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3126D2">
        <w:rPr>
          <w:b/>
          <w:sz w:val="28"/>
          <w:szCs w:val="28"/>
        </w:rPr>
        <w:t>.0</w:t>
      </w:r>
      <w:r w:rsidR="00014AC0">
        <w:rPr>
          <w:b/>
          <w:sz w:val="28"/>
          <w:szCs w:val="28"/>
        </w:rPr>
        <w:t>7</w:t>
      </w:r>
      <w:r w:rsidR="003126D2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3126D2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9</w:t>
      </w:r>
    </w:p>
    <w:p w:rsidR="00395B56" w:rsidRPr="00395B56" w:rsidRDefault="00395B56" w:rsidP="00C91BEE">
      <w:pPr>
        <w:pStyle w:val="a3"/>
        <w:jc w:val="center"/>
        <w:rPr>
          <w:rFonts w:eastAsia="Calibri"/>
          <w:lang w:eastAsia="ru-RU" w:bidi="ru-RU"/>
        </w:rPr>
      </w:pPr>
      <w:r w:rsidRPr="00395B56">
        <w:rPr>
          <w:rFonts w:eastAsia="Calibri"/>
          <w:lang w:eastAsia="ru-RU" w:bidi="ru-RU"/>
        </w:rPr>
        <w:t>с. Горяйновка</w:t>
      </w:r>
    </w:p>
    <w:p w:rsidR="003126D2" w:rsidRPr="00C91BEE" w:rsidRDefault="003126D2" w:rsidP="00C91BEE">
      <w:pPr>
        <w:pStyle w:val="a3"/>
        <w:jc w:val="center"/>
        <w:rPr>
          <w:b/>
          <w:sz w:val="28"/>
          <w:szCs w:val="28"/>
        </w:rPr>
      </w:pPr>
      <w:r w:rsidRPr="00F603E3">
        <w:rPr>
          <w:rFonts w:eastAsia="Calibri"/>
          <w:b/>
          <w:sz w:val="28"/>
          <w:szCs w:val="28"/>
          <w:lang w:eastAsia="ru-RU" w:bidi="ru-RU"/>
        </w:rPr>
        <w:t xml:space="preserve">О внесении изменений и дополнений в </w:t>
      </w:r>
      <w:r w:rsidR="00014AC0" w:rsidRPr="00F603E3">
        <w:rPr>
          <w:rFonts w:eastAsia="Calibri"/>
          <w:b/>
          <w:sz w:val="28"/>
          <w:szCs w:val="28"/>
          <w:lang w:eastAsia="ru-RU" w:bidi="ru-RU"/>
        </w:rPr>
        <w:t>постановление</w:t>
      </w:r>
      <w:r w:rsidR="00C91BEE">
        <w:rPr>
          <w:rFonts w:eastAsia="Calibri"/>
          <w:b/>
          <w:sz w:val="28"/>
          <w:szCs w:val="28"/>
          <w:lang w:eastAsia="ru-RU" w:bidi="ru-RU"/>
        </w:rPr>
        <w:t xml:space="preserve"> администрации Горяйновского</w:t>
      </w:r>
      <w:r w:rsidR="00F603E3" w:rsidRPr="00F603E3">
        <w:rPr>
          <w:rFonts w:eastAsia="Calibri"/>
          <w:b/>
          <w:sz w:val="28"/>
          <w:szCs w:val="28"/>
          <w:lang w:eastAsia="ru-RU" w:bidi="ru-RU"/>
        </w:rPr>
        <w:t xml:space="preserve"> муниципального образования </w:t>
      </w:r>
      <w:r w:rsidR="00C91BEE">
        <w:rPr>
          <w:rFonts w:eastAsia="Calibri"/>
          <w:b/>
          <w:sz w:val="28"/>
          <w:szCs w:val="28"/>
          <w:lang w:eastAsia="ru-RU" w:bidi="ru-RU"/>
        </w:rPr>
        <w:t>№ 15</w:t>
      </w:r>
      <w:r w:rsidR="00014AC0" w:rsidRPr="00F603E3">
        <w:rPr>
          <w:rFonts w:eastAsia="Calibri"/>
          <w:b/>
          <w:sz w:val="28"/>
          <w:szCs w:val="28"/>
          <w:lang w:eastAsia="ru-RU" w:bidi="ru-RU"/>
        </w:rPr>
        <w:t xml:space="preserve"> от </w:t>
      </w:r>
      <w:r w:rsidR="00C91BEE">
        <w:rPr>
          <w:rFonts w:eastAsia="Calibri"/>
          <w:b/>
          <w:sz w:val="28"/>
          <w:szCs w:val="28"/>
          <w:lang w:eastAsia="ru-RU" w:bidi="ru-RU"/>
        </w:rPr>
        <w:t>27</w:t>
      </w:r>
      <w:r w:rsidR="00014AC0" w:rsidRPr="00F603E3">
        <w:rPr>
          <w:rFonts w:eastAsia="Calibri"/>
          <w:b/>
          <w:sz w:val="28"/>
          <w:szCs w:val="28"/>
          <w:lang w:eastAsia="ru-RU" w:bidi="ru-RU"/>
        </w:rPr>
        <w:t>.06.2022</w:t>
      </w:r>
      <w:r w:rsidR="00014AC0" w:rsidRPr="00F603E3">
        <w:rPr>
          <w:b/>
          <w:sz w:val="28"/>
          <w:szCs w:val="28"/>
        </w:rPr>
        <w:t xml:space="preserve"> «</w:t>
      </w:r>
      <w:r w:rsidR="00C91BEE" w:rsidRPr="00C91BEE">
        <w:rPr>
          <w:b/>
          <w:sz w:val="28"/>
          <w:szCs w:val="28"/>
        </w:rPr>
        <w:t>О мерах по  выявлению и уничтожению незаконны</w:t>
      </w:r>
      <w:r w:rsidR="00C91BEE">
        <w:rPr>
          <w:b/>
          <w:sz w:val="28"/>
          <w:szCs w:val="28"/>
        </w:rPr>
        <w:t xml:space="preserve">х посевов, очагов произрастания </w:t>
      </w:r>
      <w:r w:rsidR="00C91BEE" w:rsidRPr="00C91BEE">
        <w:rPr>
          <w:b/>
          <w:sz w:val="28"/>
          <w:szCs w:val="28"/>
        </w:rPr>
        <w:t xml:space="preserve">дикорастущих </w:t>
      </w:r>
      <w:proofErr w:type="spellStart"/>
      <w:r w:rsidR="00C91BEE" w:rsidRPr="00C91BEE">
        <w:rPr>
          <w:b/>
          <w:sz w:val="28"/>
          <w:szCs w:val="28"/>
        </w:rPr>
        <w:t>наркосодержащих</w:t>
      </w:r>
      <w:proofErr w:type="spellEnd"/>
      <w:r w:rsidR="00C91BEE" w:rsidRPr="00C91BEE">
        <w:rPr>
          <w:b/>
          <w:sz w:val="28"/>
          <w:szCs w:val="28"/>
        </w:rPr>
        <w:t xml:space="preserve"> растений</w:t>
      </w:r>
      <w:r w:rsidR="00C91BEE">
        <w:rPr>
          <w:b/>
          <w:sz w:val="28"/>
          <w:szCs w:val="28"/>
        </w:rPr>
        <w:t xml:space="preserve"> </w:t>
      </w:r>
      <w:r w:rsidR="00C91BEE" w:rsidRPr="00C91BEE">
        <w:rPr>
          <w:b/>
          <w:sz w:val="28"/>
          <w:szCs w:val="28"/>
        </w:rPr>
        <w:t>на территории Горяйновского муниципального образования</w:t>
      </w:r>
      <w:r w:rsidR="00014AC0" w:rsidRPr="00F603E3">
        <w:rPr>
          <w:rFonts w:eastAsia="Calibri"/>
          <w:b/>
          <w:sz w:val="28"/>
          <w:szCs w:val="28"/>
          <w:lang w:eastAsia="ru-RU" w:bidi="ru-RU"/>
        </w:rPr>
        <w:t>»</w:t>
      </w:r>
    </w:p>
    <w:p w:rsidR="003126D2" w:rsidRPr="00F603E3" w:rsidRDefault="003126D2" w:rsidP="003126D2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126D2" w:rsidRPr="00F603E3" w:rsidRDefault="00014AC0" w:rsidP="003126D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03E3">
        <w:rPr>
          <w:rFonts w:eastAsia="Calibri"/>
          <w:sz w:val="28"/>
          <w:szCs w:val="28"/>
          <w:lang w:eastAsia="en-US"/>
        </w:rPr>
        <w:t xml:space="preserve">В целях предотвращения незаконных посевов, распространения очагов дикорастущих </w:t>
      </w:r>
      <w:proofErr w:type="spellStart"/>
      <w:r w:rsidRPr="00F603E3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F603E3">
        <w:rPr>
          <w:rFonts w:eastAsia="Calibri"/>
          <w:sz w:val="28"/>
          <w:szCs w:val="28"/>
          <w:lang w:eastAsia="en-US"/>
        </w:rPr>
        <w:t xml:space="preserve"> р</w:t>
      </w:r>
      <w:r w:rsidR="00C91BEE">
        <w:rPr>
          <w:rFonts w:eastAsia="Calibri"/>
          <w:sz w:val="28"/>
          <w:szCs w:val="28"/>
          <w:lang w:eastAsia="en-US"/>
        </w:rPr>
        <w:t>астений на территории Горяйновского</w:t>
      </w:r>
      <w:r w:rsidRPr="00F603E3">
        <w:rPr>
          <w:rFonts w:eastAsia="Calibri"/>
          <w:sz w:val="28"/>
          <w:szCs w:val="28"/>
          <w:lang w:eastAsia="en-US"/>
        </w:rPr>
        <w:t xml:space="preserve"> муниципального образования, р</w:t>
      </w:r>
      <w:r w:rsidR="00C91BEE">
        <w:rPr>
          <w:rFonts w:eastAsia="Calibri"/>
          <w:sz w:val="28"/>
          <w:szCs w:val="28"/>
          <w:lang w:eastAsia="en-US"/>
        </w:rPr>
        <w:t>уководствуясь Уставом Горяйновского</w:t>
      </w:r>
      <w:r w:rsidRPr="00F603E3">
        <w:rPr>
          <w:rFonts w:eastAsia="Calibri"/>
          <w:sz w:val="28"/>
          <w:szCs w:val="28"/>
          <w:lang w:eastAsia="en-US"/>
        </w:rPr>
        <w:t xml:space="preserve"> муницип</w:t>
      </w:r>
      <w:r w:rsidR="00C91BEE">
        <w:rPr>
          <w:rFonts w:eastAsia="Calibri"/>
          <w:sz w:val="28"/>
          <w:szCs w:val="28"/>
          <w:lang w:eastAsia="en-US"/>
        </w:rPr>
        <w:t>ального образования Духовницкого</w:t>
      </w:r>
      <w:r w:rsidRPr="00F603E3">
        <w:rPr>
          <w:rFonts w:eastAsia="Calibri"/>
          <w:sz w:val="28"/>
          <w:szCs w:val="28"/>
          <w:lang w:eastAsia="en-US"/>
        </w:rPr>
        <w:t xml:space="preserve"> муниципального района, </w:t>
      </w:r>
      <w:r w:rsidR="003126D2" w:rsidRPr="00F603E3">
        <w:rPr>
          <w:rFonts w:eastAsia="Calibri"/>
          <w:sz w:val="28"/>
          <w:szCs w:val="28"/>
          <w:lang w:eastAsia="en-US"/>
        </w:rPr>
        <w:t>ад</w:t>
      </w:r>
      <w:r w:rsidR="00C91BEE">
        <w:rPr>
          <w:rFonts w:eastAsia="Calibri"/>
          <w:sz w:val="28"/>
          <w:szCs w:val="28"/>
          <w:lang w:eastAsia="en-US"/>
        </w:rPr>
        <w:t>министрация Горяйновского</w:t>
      </w:r>
      <w:r w:rsidR="003126D2" w:rsidRPr="00F603E3">
        <w:rPr>
          <w:rFonts w:eastAsia="Calibri"/>
          <w:sz w:val="28"/>
          <w:szCs w:val="28"/>
          <w:lang w:eastAsia="en-US"/>
        </w:rPr>
        <w:t xml:space="preserve"> муницип</w:t>
      </w:r>
      <w:r w:rsidR="00C91BEE">
        <w:rPr>
          <w:rFonts w:eastAsia="Calibri"/>
          <w:sz w:val="28"/>
          <w:szCs w:val="28"/>
          <w:lang w:eastAsia="en-US"/>
        </w:rPr>
        <w:t>ального образования Духовницкого</w:t>
      </w:r>
      <w:r w:rsidR="003126D2" w:rsidRPr="00F603E3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области:</w:t>
      </w:r>
    </w:p>
    <w:p w:rsidR="003126D2" w:rsidRPr="00F603E3" w:rsidRDefault="003126D2" w:rsidP="003126D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26D2" w:rsidRPr="00F603E3" w:rsidRDefault="003126D2" w:rsidP="00395B5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603E3">
        <w:rPr>
          <w:rFonts w:eastAsia="Calibri"/>
          <w:sz w:val="28"/>
          <w:szCs w:val="28"/>
          <w:lang w:eastAsia="en-US"/>
        </w:rPr>
        <w:tab/>
      </w:r>
      <w:r w:rsidRPr="00F603E3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014AC0" w:rsidRPr="00F603E3" w:rsidRDefault="003126D2" w:rsidP="00F603E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603E3">
        <w:rPr>
          <w:rFonts w:eastAsia="Calibri"/>
          <w:sz w:val="28"/>
          <w:szCs w:val="28"/>
          <w:lang w:eastAsia="en-US"/>
        </w:rPr>
        <w:t xml:space="preserve">Внести в </w:t>
      </w:r>
      <w:r w:rsidR="00014AC0" w:rsidRPr="00F603E3">
        <w:rPr>
          <w:rFonts w:eastAsia="Calibri"/>
          <w:sz w:val="28"/>
          <w:szCs w:val="28"/>
          <w:lang w:eastAsia="en-US"/>
        </w:rPr>
        <w:t>постановление</w:t>
      </w:r>
      <w:r w:rsidR="00F603E3" w:rsidRPr="00F603E3">
        <w:rPr>
          <w:rFonts w:eastAsia="Calibri"/>
          <w:sz w:val="28"/>
          <w:szCs w:val="28"/>
          <w:lang w:eastAsia="en-US"/>
        </w:rPr>
        <w:t xml:space="preserve"> </w:t>
      </w:r>
      <w:r w:rsidR="00F603E3" w:rsidRPr="00F603E3">
        <w:rPr>
          <w:rFonts w:eastAsia="Calibri"/>
          <w:sz w:val="28"/>
          <w:szCs w:val="28"/>
          <w:lang w:eastAsia="ru-RU" w:bidi="ru-RU"/>
        </w:rPr>
        <w:t xml:space="preserve">администрации </w:t>
      </w:r>
      <w:r w:rsidR="00C91BEE">
        <w:rPr>
          <w:rFonts w:eastAsia="Calibri"/>
          <w:sz w:val="28"/>
          <w:szCs w:val="28"/>
          <w:lang w:eastAsia="en-US"/>
        </w:rPr>
        <w:t>Горяйновского</w:t>
      </w:r>
      <w:r w:rsidR="00C91BEE" w:rsidRPr="00F603E3">
        <w:rPr>
          <w:rFonts w:eastAsia="Calibri"/>
          <w:sz w:val="28"/>
          <w:szCs w:val="28"/>
          <w:lang w:eastAsia="ru-RU" w:bidi="ru-RU"/>
        </w:rPr>
        <w:t xml:space="preserve"> </w:t>
      </w:r>
      <w:r w:rsidR="00F603E3" w:rsidRPr="00F603E3">
        <w:rPr>
          <w:rFonts w:eastAsia="Calibri"/>
          <w:sz w:val="28"/>
          <w:szCs w:val="28"/>
          <w:lang w:eastAsia="ru-RU" w:bidi="ru-RU"/>
        </w:rPr>
        <w:t>муниципального образования</w:t>
      </w:r>
      <w:r w:rsidR="00F603E3" w:rsidRPr="00F603E3">
        <w:rPr>
          <w:rFonts w:eastAsia="Calibri"/>
          <w:sz w:val="28"/>
          <w:szCs w:val="28"/>
          <w:lang w:eastAsia="en-US"/>
        </w:rPr>
        <w:t xml:space="preserve"> </w:t>
      </w:r>
      <w:r w:rsidR="00671F62">
        <w:rPr>
          <w:rFonts w:eastAsia="Calibri"/>
          <w:sz w:val="28"/>
          <w:szCs w:val="28"/>
          <w:lang w:eastAsia="en-US"/>
        </w:rPr>
        <w:t>№ 15 от 27</w:t>
      </w:r>
      <w:r w:rsidR="00014AC0" w:rsidRPr="00F603E3">
        <w:rPr>
          <w:rFonts w:eastAsia="Calibri"/>
          <w:sz w:val="28"/>
          <w:szCs w:val="28"/>
          <w:lang w:eastAsia="en-US"/>
        </w:rPr>
        <w:t xml:space="preserve">.06.2022 «О мерах по выявлению и уничтожению незаконных посевов, очагов произрастания дикорастущих </w:t>
      </w:r>
      <w:proofErr w:type="spellStart"/>
      <w:r w:rsidR="00014AC0" w:rsidRPr="00F603E3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="00014AC0" w:rsidRPr="00F603E3">
        <w:rPr>
          <w:rFonts w:eastAsia="Calibri"/>
          <w:sz w:val="28"/>
          <w:szCs w:val="28"/>
          <w:lang w:eastAsia="en-US"/>
        </w:rPr>
        <w:t xml:space="preserve"> растений на территории </w:t>
      </w:r>
      <w:r w:rsidR="00C91BEE">
        <w:rPr>
          <w:rFonts w:eastAsia="Calibri"/>
          <w:sz w:val="28"/>
          <w:szCs w:val="28"/>
          <w:lang w:eastAsia="en-US"/>
        </w:rPr>
        <w:t>Горяйновского</w:t>
      </w:r>
      <w:r w:rsidR="00C91BEE" w:rsidRPr="00F603E3">
        <w:rPr>
          <w:rFonts w:eastAsia="Calibri"/>
          <w:sz w:val="28"/>
          <w:szCs w:val="28"/>
          <w:lang w:eastAsia="en-US"/>
        </w:rPr>
        <w:t xml:space="preserve"> </w:t>
      </w:r>
      <w:r w:rsidR="00014AC0" w:rsidRPr="00F603E3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Start"/>
      <w:r w:rsidR="00014AC0" w:rsidRPr="00F603E3">
        <w:rPr>
          <w:rFonts w:eastAsia="Calibri"/>
          <w:sz w:val="28"/>
          <w:szCs w:val="28"/>
          <w:lang w:eastAsia="en-US"/>
        </w:rPr>
        <w:t>.»</w:t>
      </w:r>
      <w:r w:rsidR="00F603E3" w:rsidRPr="00F603E3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F603E3" w:rsidRPr="00F603E3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603E3" w:rsidRPr="00F603E3" w:rsidRDefault="00014AC0" w:rsidP="00F603E3">
      <w:pPr>
        <w:ind w:firstLine="709"/>
        <w:contextualSpacing/>
        <w:jc w:val="both"/>
        <w:rPr>
          <w:sz w:val="28"/>
          <w:szCs w:val="28"/>
        </w:rPr>
      </w:pPr>
      <w:r w:rsidRPr="00F603E3">
        <w:rPr>
          <w:rFonts w:eastAsia="Calibri"/>
          <w:sz w:val="28"/>
          <w:szCs w:val="28"/>
          <w:lang w:eastAsia="en-US"/>
        </w:rPr>
        <w:t xml:space="preserve">  </w:t>
      </w:r>
      <w:r w:rsidR="00F603E3" w:rsidRPr="00F603E3">
        <w:rPr>
          <w:sz w:val="28"/>
          <w:szCs w:val="28"/>
        </w:rPr>
        <w:t>1.1. Приложение № 1 к постановлению изложить в новой редакции согласно приложению к настоящему постановлению.</w:t>
      </w:r>
    </w:p>
    <w:p w:rsidR="00F603E3" w:rsidRPr="00743996" w:rsidRDefault="00F603E3" w:rsidP="00F603E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4B7A9A">
        <w:rPr>
          <w:sz w:val="28"/>
        </w:rPr>
        <w:t xml:space="preserve">В остальной части </w:t>
      </w:r>
      <w:r>
        <w:rPr>
          <w:sz w:val="28"/>
        </w:rPr>
        <w:t>п</w:t>
      </w:r>
      <w:r w:rsidRPr="004B7A9A">
        <w:rPr>
          <w:sz w:val="28"/>
        </w:rPr>
        <w:t xml:space="preserve">остановление Администрации </w:t>
      </w:r>
      <w:r w:rsidR="00C91BEE">
        <w:rPr>
          <w:rFonts w:eastAsia="Calibri"/>
          <w:sz w:val="28"/>
          <w:szCs w:val="28"/>
          <w:lang w:eastAsia="en-US"/>
        </w:rPr>
        <w:t>Горяйновского</w:t>
      </w:r>
      <w:r w:rsidR="00C91BEE" w:rsidRPr="004B7A9A">
        <w:rPr>
          <w:sz w:val="28"/>
        </w:rPr>
        <w:t xml:space="preserve"> </w:t>
      </w:r>
      <w:r w:rsidRPr="004B7A9A">
        <w:rPr>
          <w:sz w:val="28"/>
        </w:rPr>
        <w:t>муниципального образования оставить без изменений.</w:t>
      </w:r>
    </w:p>
    <w:p w:rsidR="00395B56" w:rsidRDefault="00F603E3" w:rsidP="00395B56">
      <w:pPr>
        <w:pStyle w:val="a3"/>
        <w:ind w:firstLine="567"/>
        <w:jc w:val="both"/>
        <w:rPr>
          <w:sz w:val="28"/>
          <w:szCs w:val="28"/>
        </w:rPr>
      </w:pPr>
      <w:r w:rsidRPr="00F603E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16B79">
        <w:rPr>
          <w:sz w:val="28"/>
          <w:szCs w:val="28"/>
        </w:rPr>
        <w:t xml:space="preserve">Настоящее постановление вступает в силу </w:t>
      </w:r>
      <w:r w:rsidRPr="00F84A4B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(обнародования) и </w:t>
      </w:r>
      <w:r w:rsidRPr="00416B79">
        <w:rPr>
          <w:sz w:val="28"/>
          <w:szCs w:val="28"/>
        </w:rPr>
        <w:t xml:space="preserve">подлежит опубликованию на официальном сайте администрации </w:t>
      </w:r>
      <w:r w:rsidR="00C91BEE">
        <w:rPr>
          <w:rFonts w:eastAsia="Calibri"/>
          <w:sz w:val="28"/>
          <w:szCs w:val="28"/>
          <w:lang w:eastAsia="en-US"/>
        </w:rPr>
        <w:t>Горяйновского</w:t>
      </w:r>
      <w:r w:rsidR="00C91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416B79">
        <w:rPr>
          <w:sz w:val="28"/>
          <w:szCs w:val="28"/>
        </w:rPr>
        <w:t>в информационно-коммуникационной сети "Интернет".</w:t>
      </w:r>
    </w:p>
    <w:p w:rsidR="00395B56" w:rsidRDefault="00395B56" w:rsidP="00395B56">
      <w:pPr>
        <w:pStyle w:val="a3"/>
        <w:ind w:firstLine="567"/>
        <w:jc w:val="both"/>
        <w:rPr>
          <w:sz w:val="28"/>
          <w:szCs w:val="28"/>
        </w:rPr>
      </w:pPr>
    </w:p>
    <w:p w:rsidR="00C91BEE" w:rsidRPr="00395B56" w:rsidRDefault="00C91BEE" w:rsidP="00395B56">
      <w:pPr>
        <w:pStyle w:val="a3"/>
        <w:ind w:firstLine="567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Горяйновского МО                                                   Р.В. Дубовиченко</w:t>
      </w:r>
    </w:p>
    <w:p w:rsidR="00C91BEE" w:rsidRPr="00F603E3" w:rsidRDefault="00C91BEE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sz w:val="28"/>
          <w:szCs w:val="28"/>
          <w:lang w:eastAsia="en-US"/>
        </w:rPr>
      </w:pPr>
    </w:p>
    <w:p w:rsidR="00014AC0" w:rsidRPr="00014AC0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b/>
          <w:sz w:val="28"/>
          <w:szCs w:val="28"/>
          <w:lang w:eastAsia="en-US"/>
        </w:rPr>
        <w:lastRenderedPageBreak/>
        <w:t xml:space="preserve"> </w:t>
      </w:r>
      <w:r w:rsidRPr="00014AC0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014AC0" w:rsidRPr="00014AC0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014AC0" w:rsidRPr="00014AC0" w:rsidRDefault="00C91BEE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Горяйновского</w:t>
      </w:r>
      <w:r w:rsidRPr="00014AC0">
        <w:rPr>
          <w:rFonts w:eastAsia="Calibri"/>
          <w:sz w:val="28"/>
          <w:szCs w:val="28"/>
          <w:lang w:eastAsia="en-US"/>
        </w:rPr>
        <w:t xml:space="preserve"> </w:t>
      </w:r>
      <w:r w:rsidR="00014AC0" w:rsidRPr="00014AC0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3126D2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014AC0">
        <w:rPr>
          <w:rFonts w:eastAsia="Calibri"/>
          <w:sz w:val="28"/>
          <w:szCs w:val="28"/>
          <w:lang w:eastAsia="en-US"/>
        </w:rPr>
        <w:t xml:space="preserve">т  </w:t>
      </w:r>
      <w:r w:rsidR="00C91BEE">
        <w:rPr>
          <w:rFonts w:eastAsia="Calibri"/>
          <w:sz w:val="28"/>
          <w:szCs w:val="28"/>
          <w:lang w:eastAsia="en-US"/>
        </w:rPr>
        <w:t>13</w:t>
      </w:r>
      <w:r w:rsidRPr="00014AC0">
        <w:rPr>
          <w:rFonts w:eastAsia="Calibri"/>
          <w:sz w:val="28"/>
          <w:szCs w:val="28"/>
          <w:lang w:eastAsia="en-US"/>
        </w:rPr>
        <w:t>.0</w:t>
      </w:r>
      <w:r w:rsidR="00F603E3">
        <w:rPr>
          <w:rFonts w:eastAsia="Calibri"/>
          <w:sz w:val="28"/>
          <w:szCs w:val="28"/>
          <w:lang w:eastAsia="en-US"/>
        </w:rPr>
        <w:t>7</w:t>
      </w:r>
      <w:r w:rsidRPr="00014AC0">
        <w:rPr>
          <w:rFonts w:eastAsia="Calibri"/>
          <w:sz w:val="28"/>
          <w:szCs w:val="28"/>
          <w:lang w:eastAsia="en-US"/>
        </w:rPr>
        <w:t>.2022 № 1</w:t>
      </w:r>
      <w:r w:rsidR="00C91BEE">
        <w:rPr>
          <w:rFonts w:eastAsia="Calibri"/>
          <w:sz w:val="28"/>
          <w:szCs w:val="28"/>
          <w:lang w:eastAsia="en-US"/>
        </w:rPr>
        <w:t>9</w:t>
      </w:r>
    </w:p>
    <w:p w:rsidR="00F603E3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</w:p>
    <w:p w:rsidR="00F603E3" w:rsidRPr="00014AC0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Приложение № 1</w:t>
      </w:r>
    </w:p>
    <w:p w:rsidR="00F603E3" w:rsidRPr="00014AC0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603E3" w:rsidRPr="00014AC0" w:rsidRDefault="00C91BEE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Горяйновского</w:t>
      </w:r>
      <w:r w:rsidRPr="00014AC0">
        <w:rPr>
          <w:rFonts w:eastAsia="Calibri"/>
          <w:sz w:val="28"/>
          <w:szCs w:val="28"/>
          <w:lang w:eastAsia="en-US"/>
        </w:rPr>
        <w:t xml:space="preserve"> </w:t>
      </w:r>
      <w:r w:rsidR="00F603E3" w:rsidRPr="00014AC0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F603E3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71F62">
        <w:rPr>
          <w:rFonts w:eastAsia="Calibri"/>
          <w:sz w:val="28"/>
          <w:szCs w:val="28"/>
          <w:lang w:eastAsia="en-US"/>
        </w:rPr>
        <w:t>т  27</w:t>
      </w:r>
      <w:r w:rsidR="00C91BEE">
        <w:rPr>
          <w:rFonts w:eastAsia="Calibri"/>
          <w:sz w:val="28"/>
          <w:szCs w:val="28"/>
          <w:lang w:eastAsia="en-US"/>
        </w:rPr>
        <w:t>.06.2022 № 15</w:t>
      </w:r>
    </w:p>
    <w:p w:rsidR="00F603E3" w:rsidRPr="00014AC0" w:rsidRDefault="00F603E3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sz w:val="28"/>
          <w:szCs w:val="28"/>
          <w:lang w:eastAsia="en-US"/>
        </w:rPr>
      </w:pPr>
    </w:p>
    <w:p w:rsidR="00014AC0" w:rsidRPr="00014AC0" w:rsidRDefault="00014AC0" w:rsidP="00671F6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14AC0">
        <w:rPr>
          <w:rFonts w:eastAsia="Calibri"/>
          <w:b/>
          <w:sz w:val="28"/>
          <w:szCs w:val="28"/>
          <w:lang w:eastAsia="en-US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014AC0">
        <w:rPr>
          <w:rFonts w:eastAsia="Calibri"/>
          <w:b/>
          <w:sz w:val="28"/>
          <w:szCs w:val="28"/>
          <w:lang w:eastAsia="en-US"/>
        </w:rPr>
        <w:t>наркосодержащих</w:t>
      </w:r>
      <w:proofErr w:type="spellEnd"/>
      <w:r w:rsidRPr="00014AC0">
        <w:rPr>
          <w:rFonts w:eastAsia="Calibri"/>
          <w:b/>
          <w:sz w:val="28"/>
          <w:szCs w:val="28"/>
          <w:lang w:eastAsia="en-US"/>
        </w:rPr>
        <w:t xml:space="preserve"> растений на территории</w:t>
      </w:r>
      <w:r w:rsidR="00671F62" w:rsidRPr="00671F62">
        <w:rPr>
          <w:rFonts w:eastAsia="Calibri"/>
          <w:b/>
          <w:sz w:val="28"/>
          <w:szCs w:val="28"/>
          <w:lang w:eastAsia="ru-RU" w:bidi="ru-RU"/>
        </w:rPr>
        <w:t xml:space="preserve"> </w:t>
      </w:r>
      <w:r w:rsidR="00671F62">
        <w:rPr>
          <w:rFonts w:eastAsia="Calibri"/>
          <w:b/>
          <w:sz w:val="28"/>
          <w:szCs w:val="28"/>
          <w:lang w:eastAsia="ru-RU" w:bidi="ru-RU"/>
        </w:rPr>
        <w:t>Горяйновского</w:t>
      </w:r>
      <w:r w:rsidRPr="00014AC0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</w:t>
      </w:r>
    </w:p>
    <w:p w:rsidR="00014AC0" w:rsidRPr="00014AC0" w:rsidRDefault="00014AC0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 xml:space="preserve"> </w:t>
      </w:r>
    </w:p>
    <w:p w:rsidR="00014AC0" w:rsidRPr="00014AC0" w:rsidRDefault="00014AC0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Председатель рабочей группы:</w:t>
      </w:r>
    </w:p>
    <w:p w:rsidR="00014AC0" w:rsidRPr="00014AC0" w:rsidRDefault="00C91BEE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Дубовиченко Р.В. – Глава Горяйновского </w:t>
      </w:r>
      <w:r w:rsidR="00014AC0" w:rsidRPr="00014AC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</w:p>
    <w:p w:rsidR="00014AC0" w:rsidRPr="00014AC0" w:rsidRDefault="00014AC0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Секретарь рабочей группы:</w:t>
      </w:r>
    </w:p>
    <w:p w:rsidR="0001016F" w:rsidRDefault="00C91BEE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Шалыгина Е.А. – </w:t>
      </w:r>
      <w:r>
        <w:rPr>
          <w:sz w:val="28"/>
          <w:szCs w:val="28"/>
        </w:rPr>
        <w:t>главный</w:t>
      </w:r>
      <w:r w:rsidRPr="002716C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по правовой  работе</w:t>
      </w:r>
      <w:r w:rsidRPr="00C91BE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14AC0" w:rsidRPr="00014A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Горяйновского муниципального </w:t>
      </w:r>
      <w:r w:rsidR="00F603E3">
        <w:rPr>
          <w:rFonts w:eastAsia="Calibri"/>
          <w:sz w:val="28"/>
          <w:szCs w:val="28"/>
          <w:lang w:eastAsia="en-US"/>
        </w:rPr>
        <w:t>о</w:t>
      </w:r>
      <w:r w:rsidR="00014AC0" w:rsidRPr="00014AC0">
        <w:rPr>
          <w:rFonts w:eastAsia="Calibri"/>
          <w:sz w:val="28"/>
          <w:szCs w:val="28"/>
          <w:lang w:eastAsia="en-US"/>
        </w:rPr>
        <w:t>бразования</w:t>
      </w:r>
    </w:p>
    <w:p w:rsidR="00014AC0" w:rsidRPr="00014AC0" w:rsidRDefault="00014AC0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 xml:space="preserve">  </w:t>
      </w:r>
    </w:p>
    <w:p w:rsidR="00014AC0" w:rsidRPr="00014AC0" w:rsidRDefault="00014AC0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4AC0">
        <w:rPr>
          <w:rFonts w:eastAsia="Calibri"/>
          <w:sz w:val="28"/>
          <w:szCs w:val="28"/>
          <w:lang w:eastAsia="en-US"/>
        </w:rPr>
        <w:t>Члены рабочей группы:</w:t>
      </w:r>
    </w:p>
    <w:p w:rsidR="00C91BEE" w:rsidRDefault="00671F62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Назарова </w:t>
      </w:r>
      <w:r w:rsidR="00C91BEE">
        <w:rPr>
          <w:sz w:val="28"/>
          <w:szCs w:val="28"/>
        </w:rPr>
        <w:t>Вера Александровна – ведущий специалист</w:t>
      </w:r>
      <w:r w:rsidR="00C91BEE" w:rsidRPr="00C91BEE">
        <w:rPr>
          <w:sz w:val="28"/>
          <w:szCs w:val="28"/>
        </w:rPr>
        <w:t xml:space="preserve"> </w:t>
      </w:r>
      <w:r w:rsidR="00C91BEE">
        <w:rPr>
          <w:sz w:val="28"/>
          <w:szCs w:val="28"/>
        </w:rPr>
        <w:t>администрации</w:t>
      </w:r>
      <w:r w:rsidR="00C91BEE" w:rsidRPr="00014AC0">
        <w:rPr>
          <w:rFonts w:eastAsia="Calibri"/>
          <w:sz w:val="28"/>
          <w:szCs w:val="28"/>
          <w:lang w:eastAsia="en-US"/>
        </w:rPr>
        <w:t xml:space="preserve"> </w:t>
      </w:r>
      <w:r w:rsidR="00C91BEE">
        <w:rPr>
          <w:rFonts w:eastAsia="Calibri"/>
          <w:sz w:val="28"/>
          <w:szCs w:val="28"/>
          <w:lang w:eastAsia="en-US"/>
        </w:rPr>
        <w:t>Горяйновского муниципального о</w:t>
      </w:r>
      <w:r w:rsidR="00C91BEE" w:rsidRPr="00014AC0">
        <w:rPr>
          <w:rFonts w:eastAsia="Calibri"/>
          <w:sz w:val="28"/>
          <w:szCs w:val="28"/>
          <w:lang w:eastAsia="en-US"/>
        </w:rPr>
        <w:t>бразования</w:t>
      </w:r>
      <w:r>
        <w:rPr>
          <w:rFonts w:eastAsia="Calibri"/>
          <w:sz w:val="28"/>
          <w:szCs w:val="28"/>
          <w:lang w:eastAsia="en-US"/>
        </w:rPr>
        <w:t xml:space="preserve"> (по согласованию)</w:t>
      </w:r>
    </w:p>
    <w:p w:rsidR="00014AC0" w:rsidRDefault="00C91BEE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Кузин</w:t>
      </w:r>
      <w:r w:rsidR="00014AC0">
        <w:rPr>
          <w:rFonts w:eastAsia="Calibri"/>
          <w:sz w:val="28"/>
          <w:szCs w:val="28"/>
          <w:lang w:eastAsia="en-US"/>
        </w:rPr>
        <w:t xml:space="preserve"> Д.А.</w:t>
      </w:r>
      <w:r w:rsidR="00014AC0" w:rsidRPr="00014AC0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участковый ОП №1 </w:t>
      </w:r>
      <w:r w:rsidR="00671F62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 xml:space="preserve"> МВД «</w:t>
      </w:r>
      <w:proofErr w:type="spellStart"/>
      <w:r>
        <w:rPr>
          <w:rFonts w:eastAsia="Calibri"/>
          <w:sz w:val="28"/>
          <w:szCs w:val="28"/>
          <w:lang w:eastAsia="en-US"/>
        </w:rPr>
        <w:t>Балаковское</w:t>
      </w:r>
      <w:proofErr w:type="spellEnd"/>
      <w:r w:rsidR="0001016F">
        <w:rPr>
          <w:rFonts w:eastAsia="Calibri"/>
          <w:sz w:val="28"/>
          <w:szCs w:val="28"/>
          <w:lang w:eastAsia="en-US"/>
        </w:rPr>
        <w:t>» (по согласованию)</w:t>
      </w:r>
    </w:p>
    <w:p w:rsidR="00014AC0" w:rsidRPr="00014AC0" w:rsidRDefault="00671F62" w:rsidP="00F603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Зимина Л.Ю.</w:t>
      </w:r>
      <w:r w:rsidR="0001016F">
        <w:rPr>
          <w:rFonts w:eastAsia="Calibri"/>
          <w:sz w:val="28"/>
          <w:szCs w:val="28"/>
          <w:lang w:eastAsia="en-US"/>
        </w:rPr>
        <w:t>.</w:t>
      </w:r>
      <w:r w:rsidR="00014AC0" w:rsidRPr="00014AC0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 сельского Совета Горяйновского муниципального образования </w:t>
      </w:r>
      <w:r w:rsidR="0001016F">
        <w:rPr>
          <w:rFonts w:eastAsia="Calibri"/>
          <w:sz w:val="28"/>
          <w:szCs w:val="28"/>
          <w:lang w:eastAsia="en-US"/>
        </w:rPr>
        <w:t xml:space="preserve">  (по согласованию)</w:t>
      </w:r>
    </w:p>
    <w:p w:rsidR="00014AC0" w:rsidRPr="0022009A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both"/>
        <w:rPr>
          <w:rFonts w:eastAsia="Calibri"/>
          <w:sz w:val="28"/>
          <w:szCs w:val="28"/>
          <w:lang w:eastAsia="en-US"/>
        </w:rPr>
      </w:pPr>
    </w:p>
    <w:p w:rsidR="00F603E3" w:rsidRDefault="00F603E3"/>
    <w:sectPr w:rsidR="00F603E3" w:rsidSect="004F00EA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A3F"/>
    <w:multiLevelType w:val="multilevel"/>
    <w:tmpl w:val="E104D31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CC"/>
    <w:rsid w:val="0001016F"/>
    <w:rsid w:val="00014AC0"/>
    <w:rsid w:val="001E3010"/>
    <w:rsid w:val="003126D2"/>
    <w:rsid w:val="00395B56"/>
    <w:rsid w:val="00671F62"/>
    <w:rsid w:val="007936DC"/>
    <w:rsid w:val="009C7075"/>
    <w:rsid w:val="00BD59CC"/>
    <w:rsid w:val="00C91BEE"/>
    <w:rsid w:val="00F461DB"/>
    <w:rsid w:val="00F603E3"/>
    <w:rsid w:val="00F9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2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C91B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2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2022-07-06T06:39:00Z</dcterms:created>
  <dcterms:modified xsi:type="dcterms:W3CDTF">2022-07-13T10:59:00Z</dcterms:modified>
</cp:coreProperties>
</file>