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BF309" w14:textId="77777777" w:rsidR="00D67E80" w:rsidRPr="00747814" w:rsidRDefault="00D67E80" w:rsidP="00D67E80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bookmarkStart w:id="0" w:name="_GoBack"/>
      <w:r w:rsidRPr="00747814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ИНДИКАТОРЫ РИСКА НАРУШЕНИЯ </w:t>
      </w:r>
      <w:proofErr w:type="gramStart"/>
      <w:r w:rsidRPr="00747814">
        <w:rPr>
          <w:rFonts w:ascii="PT Astra Serif" w:eastAsia="Times New Roman" w:hAnsi="PT Astra Serif" w:cs="Arial"/>
          <w:b/>
          <w:sz w:val="28"/>
          <w:szCs w:val="28"/>
          <w:lang w:eastAsia="ru-RU"/>
        </w:rPr>
        <w:t>ОБЯЗАТЕЛЬНЫХ</w:t>
      </w:r>
      <w:proofErr w:type="gramEnd"/>
    </w:p>
    <w:p w14:paraId="68F37BBE" w14:textId="0CF7531B" w:rsidR="00D67E80" w:rsidRPr="00747814" w:rsidRDefault="00D67E80" w:rsidP="0074781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47814">
        <w:rPr>
          <w:rFonts w:ascii="PT Astra Serif" w:eastAsia="Times New Roman" w:hAnsi="PT Astra Serif" w:cs="Arial"/>
          <w:b/>
          <w:sz w:val="28"/>
          <w:szCs w:val="28"/>
          <w:lang w:eastAsia="ru-RU"/>
        </w:rPr>
        <w:t>ТРЕБОВАНИЙ, ИСПОЛЬЗУЕМЫЕ ДЛЯ ОПРЕДЕЛЕНИЯ НЕОБХОДИМОСТИ</w:t>
      </w:r>
      <w:r w:rsidR="00747814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 </w:t>
      </w:r>
      <w:r w:rsidRPr="00747814">
        <w:rPr>
          <w:rFonts w:ascii="PT Astra Serif" w:eastAsia="Times New Roman" w:hAnsi="PT Astra Serif" w:cs="Arial"/>
          <w:b/>
          <w:sz w:val="28"/>
          <w:szCs w:val="28"/>
          <w:lang w:eastAsia="ru-RU"/>
        </w:rPr>
        <w:t>ПРОВЕДЕНИЯ ВНЕПЛАНОВЫХ ПРОВЕРОК ПРИ ОСУЩЕСТВЛЕНИИ</w:t>
      </w:r>
      <w:r w:rsidR="00747814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 </w:t>
      </w:r>
      <w:r w:rsidRPr="00747814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МУНИЦИПАЛЬНОГО ЖИЛИЩНОГО КОНТРОЛЯ</w:t>
      </w:r>
    </w:p>
    <w:bookmarkEnd w:id="0"/>
    <w:p w14:paraId="5FDF1E1C" w14:textId="77777777" w:rsidR="00D67E80" w:rsidRPr="00747814" w:rsidRDefault="00D67E80" w:rsidP="00D67E80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14:paraId="0D92FC34" w14:textId="77777777" w:rsidR="00D67E80" w:rsidRPr="00747814" w:rsidRDefault="00D67E80" w:rsidP="00D67E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1. </w:t>
      </w:r>
      <w:proofErr w:type="gramStart"/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Поступление в орган муниципального жилищного контроля обращений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</w:t>
      </w:r>
      <w:proofErr w:type="gramEnd"/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требований </w:t>
      </w:r>
      <w:proofErr w:type="gramStart"/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</w:t>
      </w:r>
      <w:proofErr w:type="gramEnd"/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:</w:t>
      </w:r>
    </w:p>
    <w:p w14:paraId="5AE21D2C" w14:textId="77777777" w:rsidR="00D67E80" w:rsidRPr="00747814" w:rsidRDefault="00D67E80" w:rsidP="00D67E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а) порядку осуществления перевода жилого помещения муниципального жилищного фонда в нежилое помещение; </w:t>
      </w:r>
    </w:p>
    <w:p w14:paraId="2F86095C" w14:textId="77777777" w:rsidR="00D67E80" w:rsidRPr="00747814" w:rsidRDefault="00D67E80" w:rsidP="00D67E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б) порядку осуществления перепланировки и (или) переустройства жилых помещений муниципального жилищного фонда в многоквартирном доме;</w:t>
      </w:r>
    </w:p>
    <w:p w14:paraId="4421E93C" w14:textId="77777777" w:rsidR="00D67E80" w:rsidRPr="00747814" w:rsidRDefault="00D67E80" w:rsidP="00D67E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в) предоставлению коммунальных услуг пользователям жилых помещений муниципального жилищного фонда в многоквартирных домах и жилых домов;</w:t>
      </w:r>
    </w:p>
    <w:p w14:paraId="63FD8254" w14:textId="77777777" w:rsidR="00D67E80" w:rsidRPr="00747814" w:rsidRDefault="00D67E80" w:rsidP="00D67E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г) обеспечению доступности для инвалидов жилых помещений муниципального жилищного фонда;</w:t>
      </w:r>
    </w:p>
    <w:p w14:paraId="0F7DC110" w14:textId="77777777" w:rsidR="00D67E80" w:rsidRPr="00747814" w:rsidRDefault="00D67E80" w:rsidP="00D67E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д)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фонда.</w:t>
      </w:r>
    </w:p>
    <w:p w14:paraId="66642F8B" w14:textId="77777777" w:rsidR="00D67E80" w:rsidRPr="00747814" w:rsidRDefault="00D67E80" w:rsidP="00D67E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2. </w:t>
      </w:r>
      <w:proofErr w:type="gramStart"/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Поступление в орган муниципального жилищного контроля обращения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фонда, обязательных требований, установленных частью 1</w:t>
      </w:r>
      <w:proofErr w:type="gramEnd"/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статьи 20 Жилищного кодекса Российской Федерации, за исключением обращений, указанных в пункте 1 настоящего Приложения, и обращений, послуживших основанием для проведения внепланового контрольного (надзорного) </w:t>
      </w:r>
      <w:r w:rsidRPr="00747814">
        <w:rPr>
          <w:rFonts w:ascii="PT Astra Serif" w:eastAsia="Times New Roman" w:hAnsi="PT Astra Serif" w:cs="Arial"/>
          <w:sz w:val="28"/>
          <w:szCs w:val="28"/>
          <w:lang w:eastAsia="ru-RU"/>
        </w:rPr>
        <w:t>мероприятия в соответствии с частью 12 статьи 66 Федерального закона от 31 июля 2020 года № 248-ФЗ «О государственном контроле (надзоре) и муниципальном контроле в Российской Федерации», в случае если в течение года до поступления</w:t>
      </w:r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данного обращения</w:t>
      </w:r>
      <w:proofErr w:type="gramEnd"/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, информации контролируемому лицу органом государственного жилищного надзора, органом муниципального </w:t>
      </w:r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lastRenderedPageBreak/>
        <w:t>жилищного контроля объявлялись предостережения о недопустимости нарушения аналогичных обязательных требований.</w:t>
      </w:r>
    </w:p>
    <w:p w14:paraId="2C80D232" w14:textId="77777777" w:rsidR="00D67E80" w:rsidRPr="00747814" w:rsidRDefault="00D67E80" w:rsidP="00D67E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3. </w:t>
      </w:r>
      <w:proofErr w:type="gramStart"/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или организаций,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</w:t>
      </w:r>
      <w:proofErr w:type="gramEnd"/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требований, установленных частью 1 статьи 20 Жилищного кодекса Российской Федерации.</w:t>
      </w:r>
    </w:p>
    <w:p w14:paraId="650C94D0" w14:textId="77777777" w:rsidR="00D67E80" w:rsidRPr="00747814" w:rsidRDefault="00D67E80" w:rsidP="00D67E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4. 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14:paraId="2EB5E8CC" w14:textId="77777777" w:rsidR="00D67E80" w:rsidRPr="00747814" w:rsidRDefault="00D67E80" w:rsidP="00D67E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5. </w:t>
      </w:r>
      <w:proofErr w:type="gramStart"/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размещенной контролируемым лицом в государственной</w:t>
      </w:r>
      <w:proofErr w:type="gramEnd"/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информационной системе жилищно-коммунального хозяйства.</w:t>
      </w:r>
    </w:p>
    <w:p w14:paraId="13B0AFE8" w14:textId="77777777" w:rsidR="00D67E80" w:rsidRPr="00747814" w:rsidRDefault="00D67E80" w:rsidP="00D67E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74781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6. 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p w14:paraId="7C5909EE" w14:textId="77777777" w:rsidR="00D67E80" w:rsidRPr="00747814" w:rsidRDefault="00D67E80" w:rsidP="00D67E80">
      <w:pPr>
        <w:shd w:val="clear" w:color="auto" w:fill="FFFFFF"/>
        <w:spacing w:after="0" w:line="240" w:lineRule="auto"/>
        <w:ind w:firstLine="567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</w:p>
    <w:p w14:paraId="7EDEE791" w14:textId="77777777" w:rsidR="00D67E80" w:rsidRPr="00747814" w:rsidRDefault="00D67E80" w:rsidP="00D67E80">
      <w:pPr>
        <w:shd w:val="clear" w:color="auto" w:fill="FFFFFF"/>
        <w:spacing w:after="0" w:line="240" w:lineRule="auto"/>
        <w:ind w:firstLine="567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</w:p>
    <w:p w14:paraId="7BBCBBA1" w14:textId="77777777" w:rsidR="00F76EBA" w:rsidRPr="00747814" w:rsidRDefault="00F76EBA" w:rsidP="00F76EB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sectPr w:rsidR="00F76EBA" w:rsidRPr="00747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BA"/>
    <w:rsid w:val="000A752C"/>
    <w:rsid w:val="00127C46"/>
    <w:rsid w:val="00135451"/>
    <w:rsid w:val="005908BC"/>
    <w:rsid w:val="006B5677"/>
    <w:rsid w:val="00747814"/>
    <w:rsid w:val="00AD32E6"/>
    <w:rsid w:val="00B40474"/>
    <w:rsid w:val="00D67E80"/>
    <w:rsid w:val="00F7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F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6EB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F76EB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6EB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F76EB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4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Архитектор</cp:lastModifiedBy>
  <cp:revision>2</cp:revision>
  <dcterms:created xsi:type="dcterms:W3CDTF">2026-03-13T11:05:00Z</dcterms:created>
  <dcterms:modified xsi:type="dcterms:W3CDTF">2026-03-13T11:05:00Z</dcterms:modified>
</cp:coreProperties>
</file>