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FE" w:rsidRPr="004C0982" w:rsidRDefault="00693EFE" w:rsidP="00693EFE">
      <w:pPr>
        <w:jc w:val="center"/>
        <w:rPr>
          <w:sz w:val="28"/>
          <w:szCs w:val="28"/>
        </w:rPr>
      </w:pPr>
      <w:r>
        <w:rPr>
          <w:rFonts w:ascii="Courier New" w:hAnsi="Courier New"/>
          <w:spacing w:val="20"/>
        </w:rPr>
        <w:t xml:space="preserve">     </w:t>
      </w:r>
      <w:r w:rsidR="00E42484">
        <w:rPr>
          <w:rFonts w:ascii="Courier New" w:hAnsi="Courier New"/>
          <w:spacing w:val="20"/>
        </w:rPr>
        <w:t xml:space="preserve"> </w:t>
      </w:r>
      <w:r w:rsidR="004C0982">
        <w:rPr>
          <w:rFonts w:ascii="Courier New" w:hAnsi="Courier New"/>
          <w:spacing w:val="20"/>
        </w:rPr>
        <w:t xml:space="preserve">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0" b="0"/>
            <wp:docPr id="2" name="Рисунок 2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693EFE" w:rsidRDefault="00693EFE" w:rsidP="00693EFE">
      <w:pPr>
        <w:jc w:val="center"/>
      </w:pPr>
    </w:p>
    <w:p w:rsidR="00693EFE" w:rsidRPr="00A57F02" w:rsidRDefault="00693EFE" w:rsidP="009533EC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АДМИНИСТРАЦИЯ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БРЫКОВСКОГО МУНИЦИПАЛЬНОГО ОБРАЗОВАНИЯ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93EFE" w:rsidRPr="00A57F02" w:rsidRDefault="00693EFE" w:rsidP="00693EFE">
      <w:pPr>
        <w:jc w:val="center"/>
        <w:rPr>
          <w:rFonts w:ascii="PT Astra Serif" w:hAnsi="PT Astra Serif"/>
          <w:sz w:val="28"/>
          <w:szCs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ПОСТАНОВЛЕНИЕ</w:t>
      </w:r>
    </w:p>
    <w:p w:rsidR="00693EFE" w:rsidRPr="00A57F02" w:rsidRDefault="00693EFE" w:rsidP="00693EFE">
      <w:pPr>
        <w:rPr>
          <w:rFonts w:ascii="PT Astra Serif" w:hAnsi="PT Astra Serif"/>
        </w:rPr>
      </w:pPr>
    </w:p>
    <w:p w:rsidR="00693EFE" w:rsidRPr="00A57F02" w:rsidRDefault="00693EFE" w:rsidP="00693EFE">
      <w:pPr>
        <w:rPr>
          <w:rFonts w:ascii="PT Astra Serif" w:hAnsi="PT Astra Serif"/>
        </w:rPr>
      </w:pPr>
    </w:p>
    <w:p w:rsidR="00693EFE" w:rsidRPr="00A57F02" w:rsidRDefault="00A369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От 13.11.2025</w:t>
      </w:r>
      <w:r w:rsidR="00E42484" w:rsidRPr="00A57F02">
        <w:rPr>
          <w:rFonts w:ascii="PT Astra Serif" w:hAnsi="PT Astra Serif"/>
          <w:b/>
          <w:sz w:val="28"/>
          <w:szCs w:val="28"/>
        </w:rPr>
        <w:t xml:space="preserve"> </w:t>
      </w:r>
      <w:r w:rsidR="00693EFE" w:rsidRPr="00A57F02">
        <w:rPr>
          <w:rFonts w:ascii="PT Astra Serif" w:hAnsi="PT Astra Serif"/>
          <w:b/>
          <w:sz w:val="28"/>
          <w:szCs w:val="28"/>
        </w:rPr>
        <w:t>г</w:t>
      </w:r>
      <w:r w:rsidR="009533EC" w:rsidRPr="00A57F02">
        <w:rPr>
          <w:rFonts w:ascii="PT Astra Serif" w:hAnsi="PT Astra Serif"/>
          <w:b/>
          <w:sz w:val="28"/>
          <w:szCs w:val="28"/>
        </w:rPr>
        <w:t>ода</w:t>
      </w:r>
      <w:r w:rsidR="00693EFE" w:rsidRPr="00A57F02">
        <w:rPr>
          <w:rFonts w:ascii="PT Astra Serif" w:hAnsi="PT Astra Serif"/>
          <w:b/>
          <w:sz w:val="28"/>
          <w:szCs w:val="28"/>
        </w:rPr>
        <w:t xml:space="preserve">                                                 </w:t>
      </w:r>
      <w:r w:rsidR="009533EC" w:rsidRPr="00A57F02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693EFE" w:rsidRPr="00A57F02">
        <w:rPr>
          <w:rFonts w:ascii="PT Astra Serif" w:hAnsi="PT Astra Serif"/>
          <w:b/>
          <w:sz w:val="28"/>
          <w:szCs w:val="28"/>
        </w:rPr>
        <w:t xml:space="preserve"> № </w:t>
      </w:r>
      <w:r w:rsidRPr="00A57F02">
        <w:rPr>
          <w:rFonts w:ascii="PT Astra Serif" w:hAnsi="PT Astra Serif"/>
          <w:b/>
          <w:sz w:val="28"/>
          <w:szCs w:val="28"/>
        </w:rPr>
        <w:t>27</w:t>
      </w:r>
    </w:p>
    <w:p w:rsidR="00693EFE" w:rsidRPr="00A57F02" w:rsidRDefault="00693EFE" w:rsidP="00693EFE">
      <w:pPr>
        <w:jc w:val="center"/>
        <w:rPr>
          <w:rFonts w:ascii="PT Astra Serif" w:hAnsi="PT Astra Serif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</w:rPr>
      </w:pPr>
      <w:r w:rsidRPr="00A57F02">
        <w:rPr>
          <w:rFonts w:ascii="PT Astra Serif" w:hAnsi="PT Astra Serif"/>
        </w:rPr>
        <w:t>село  Брыковка</w:t>
      </w:r>
    </w:p>
    <w:p w:rsidR="00693EFE" w:rsidRPr="00A57F02" w:rsidRDefault="00693EFE" w:rsidP="00693EFE">
      <w:pPr>
        <w:rPr>
          <w:rFonts w:ascii="PT Astra Serif" w:hAnsi="PT Astra Serif"/>
          <w:b/>
        </w:rPr>
      </w:pPr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 w:rsidRPr="00A57F02">
        <w:rPr>
          <w:rFonts w:ascii="PT Astra Serif" w:hAnsi="PT Astra Serif"/>
          <w:b/>
          <w:sz w:val="28"/>
          <w:szCs w:val="28"/>
        </w:rPr>
        <w:t>муниципальной</w:t>
      </w:r>
      <w:proofErr w:type="gramEnd"/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программы «Обеспечение пожарной </w:t>
      </w:r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безопасности объектов жилого и нежилого </w:t>
      </w:r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фонда </w:t>
      </w:r>
      <w:proofErr w:type="spellStart"/>
      <w:r w:rsidRPr="00A57F02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A57F02">
        <w:rPr>
          <w:rFonts w:ascii="PT Astra Serif" w:hAnsi="PT Astra Serif"/>
          <w:b/>
          <w:sz w:val="28"/>
          <w:szCs w:val="28"/>
        </w:rPr>
        <w:t xml:space="preserve"> муниципального</w:t>
      </w:r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образования Духовницкого муниципального </w:t>
      </w:r>
    </w:p>
    <w:p w:rsidR="00693EFE" w:rsidRPr="00A57F02" w:rsidRDefault="00A369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>района на 2026 - 2028</w:t>
      </w:r>
      <w:r w:rsidR="00A57F02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A57F02">
        <w:rPr>
          <w:rFonts w:ascii="PT Astra Serif" w:hAnsi="PT Astra Serif"/>
          <w:b/>
          <w:sz w:val="28"/>
          <w:szCs w:val="28"/>
        </w:rPr>
        <w:t>г</w:t>
      </w:r>
      <w:r w:rsidR="00D536A7">
        <w:rPr>
          <w:rFonts w:ascii="PT Astra Serif" w:hAnsi="PT Astra Serif"/>
          <w:b/>
          <w:sz w:val="28"/>
          <w:szCs w:val="28"/>
        </w:rPr>
        <w:t>.</w:t>
      </w:r>
      <w:proofErr w:type="gramStart"/>
      <w:r w:rsidR="00D536A7">
        <w:rPr>
          <w:rFonts w:ascii="PT Astra Serif" w:hAnsi="PT Astra Serif"/>
          <w:b/>
          <w:sz w:val="28"/>
          <w:szCs w:val="28"/>
        </w:rPr>
        <w:t>г</w:t>
      </w:r>
      <w:proofErr w:type="spellEnd"/>
      <w:proofErr w:type="gramEnd"/>
      <w:r w:rsidR="00D536A7">
        <w:rPr>
          <w:rFonts w:ascii="PT Astra Serif" w:hAnsi="PT Astra Serif"/>
          <w:b/>
          <w:sz w:val="28"/>
          <w:szCs w:val="28"/>
        </w:rPr>
        <w:t>.</w:t>
      </w:r>
      <w:r w:rsidR="00693EFE" w:rsidRPr="00A57F02">
        <w:rPr>
          <w:rFonts w:ascii="PT Astra Serif" w:hAnsi="PT Astra Serif"/>
          <w:b/>
          <w:sz w:val="28"/>
          <w:szCs w:val="28"/>
        </w:rPr>
        <w:t>»</w:t>
      </w:r>
    </w:p>
    <w:p w:rsidR="00693EFE" w:rsidRPr="00A57F02" w:rsidRDefault="00693EFE" w:rsidP="00693EFE">
      <w:pPr>
        <w:rPr>
          <w:rFonts w:ascii="PT Astra Serif" w:hAnsi="PT Astra Serif"/>
        </w:rPr>
      </w:pPr>
    </w:p>
    <w:p w:rsidR="00693EFE" w:rsidRPr="00A57F02" w:rsidRDefault="00693EFE" w:rsidP="00693EFE">
      <w:pPr>
        <w:rPr>
          <w:rFonts w:ascii="PT Astra Serif" w:hAnsi="PT Astra Serif"/>
        </w:rPr>
      </w:pPr>
      <w:r w:rsidRPr="00A57F02">
        <w:rPr>
          <w:rFonts w:ascii="PT Astra Serif" w:hAnsi="PT Astra Serif"/>
        </w:rPr>
        <w:t xml:space="preserve"> </w:t>
      </w:r>
      <w:r w:rsidRPr="00A57F02">
        <w:rPr>
          <w:rFonts w:ascii="PT Astra Serif" w:hAnsi="PT Astra Serif"/>
        </w:rPr>
        <w:tab/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</w:t>
      </w:r>
      <w:proofErr w:type="gramStart"/>
      <w:r w:rsidRPr="00A57F02">
        <w:rPr>
          <w:rFonts w:ascii="PT Astra Serif" w:hAnsi="PT Astra Serif"/>
          <w:sz w:val="28"/>
          <w:szCs w:val="28"/>
        </w:rPr>
        <w:t>Во исполнение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21 декабря 1994г. № 69-ФЗ «О пожарной безопасности», Федерального закона от 22.07.2008г. № 123-ФЗ «Технический регламент «О требованиях пожарной безопасности», в целях обеспечения первичных мер пожарной безопасности</w:t>
      </w:r>
      <w:r w:rsidR="00E42484" w:rsidRPr="00A57F02">
        <w:rPr>
          <w:rFonts w:ascii="PT Astra Serif" w:hAnsi="PT Astra Serif"/>
          <w:sz w:val="28"/>
          <w:szCs w:val="28"/>
        </w:rPr>
        <w:t xml:space="preserve">, администрация </w:t>
      </w:r>
      <w:proofErr w:type="spellStart"/>
      <w:r w:rsidR="00E42484" w:rsidRPr="00A57F02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E42484" w:rsidRPr="00A57F02">
        <w:rPr>
          <w:rFonts w:ascii="PT Astra Serif" w:hAnsi="PT Astra Serif"/>
          <w:sz w:val="28"/>
          <w:szCs w:val="28"/>
        </w:rPr>
        <w:t xml:space="preserve"> муниципального образования Духовницкого муниципального района</w:t>
      </w:r>
      <w:proofErr w:type="gramEnd"/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</w:t>
      </w:r>
      <w:r w:rsidR="0004099F" w:rsidRPr="00A57F02">
        <w:rPr>
          <w:rFonts w:ascii="PT Astra Serif" w:hAnsi="PT Astra Serif"/>
          <w:sz w:val="28"/>
          <w:szCs w:val="28"/>
        </w:rPr>
        <w:t xml:space="preserve">  </w:t>
      </w:r>
      <w:r w:rsidR="0004099F" w:rsidRPr="00A57F02">
        <w:rPr>
          <w:rFonts w:ascii="PT Astra Serif" w:hAnsi="PT Astra Serif"/>
          <w:b/>
          <w:sz w:val="28"/>
          <w:szCs w:val="28"/>
        </w:rPr>
        <w:t>ПОСТАНОВЛЯЕТ</w:t>
      </w:r>
      <w:r w:rsidRPr="00A57F02">
        <w:rPr>
          <w:rFonts w:ascii="PT Astra Serif" w:hAnsi="PT Astra Serif"/>
          <w:b/>
          <w:sz w:val="28"/>
          <w:szCs w:val="28"/>
        </w:rPr>
        <w:t>:</w:t>
      </w:r>
    </w:p>
    <w:p w:rsidR="00693EFE" w:rsidRPr="00A57F02" w:rsidRDefault="00E42484" w:rsidP="0004099F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 1.</w:t>
      </w:r>
      <w:r w:rsidR="00693EFE" w:rsidRPr="00A57F02">
        <w:rPr>
          <w:rFonts w:ascii="PT Astra Serif" w:hAnsi="PT Astra Serif"/>
          <w:sz w:val="28"/>
          <w:szCs w:val="28"/>
        </w:rPr>
        <w:t xml:space="preserve">Утвердить  муниципальную  программу «Обеспечение пожарной безопасности объектов жилого и нежилого фонда </w:t>
      </w:r>
      <w:proofErr w:type="spellStart"/>
      <w:r w:rsidR="00693EFE" w:rsidRPr="00A57F02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693EFE" w:rsidRPr="00A57F02">
        <w:rPr>
          <w:rFonts w:ascii="PT Astra Serif" w:hAnsi="PT Astra Serif"/>
          <w:sz w:val="28"/>
          <w:szCs w:val="28"/>
        </w:rPr>
        <w:t xml:space="preserve"> муниципального образования Духовницког</w:t>
      </w:r>
      <w:r w:rsidR="00380B76" w:rsidRPr="00A57F02">
        <w:rPr>
          <w:rFonts w:ascii="PT Astra Serif" w:hAnsi="PT Astra Serif"/>
          <w:sz w:val="28"/>
          <w:szCs w:val="28"/>
        </w:rPr>
        <w:t>о муниципального района на  202</w:t>
      </w:r>
      <w:r w:rsidR="00A369FE" w:rsidRPr="00A57F02">
        <w:rPr>
          <w:rFonts w:ascii="PT Astra Serif" w:hAnsi="PT Astra Serif"/>
          <w:sz w:val="28"/>
          <w:szCs w:val="28"/>
        </w:rPr>
        <w:t>6</w:t>
      </w:r>
      <w:r w:rsidR="00693EFE" w:rsidRPr="00A57F02">
        <w:rPr>
          <w:rFonts w:ascii="PT Astra Serif" w:hAnsi="PT Astra Serif"/>
          <w:sz w:val="28"/>
          <w:szCs w:val="28"/>
        </w:rPr>
        <w:t xml:space="preserve"> - 202</w:t>
      </w:r>
      <w:r w:rsidR="00A369FE" w:rsidRPr="00A57F02">
        <w:rPr>
          <w:rFonts w:ascii="PT Astra Serif" w:hAnsi="PT Astra Serif"/>
          <w:sz w:val="28"/>
          <w:szCs w:val="28"/>
        </w:rPr>
        <w:t>8</w:t>
      </w:r>
      <w:r w:rsidR="00693EFE" w:rsidRPr="00A57F02">
        <w:rPr>
          <w:rFonts w:ascii="PT Astra Serif" w:hAnsi="PT Astra Serif"/>
          <w:sz w:val="28"/>
          <w:szCs w:val="28"/>
        </w:rPr>
        <w:t xml:space="preserve"> гг.»</w:t>
      </w:r>
      <w:r w:rsidR="0004099F" w:rsidRPr="00A57F02">
        <w:rPr>
          <w:rFonts w:ascii="PT Astra Serif" w:hAnsi="PT Astra Serif"/>
          <w:sz w:val="28"/>
          <w:szCs w:val="28"/>
        </w:rPr>
        <w:t>, согласно приложению.</w:t>
      </w:r>
    </w:p>
    <w:p w:rsidR="00E42484" w:rsidRPr="00A57F02" w:rsidRDefault="00E42484" w:rsidP="0004099F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 2. Настоящее постановление вступает в силу со дня  его официального обнародования.</w:t>
      </w:r>
    </w:p>
    <w:p w:rsidR="00130D7E" w:rsidRPr="00A57F02" w:rsidRDefault="0004099F" w:rsidP="0004099F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 3</w:t>
      </w:r>
      <w:r w:rsidR="00E42484" w:rsidRPr="00A57F02">
        <w:rPr>
          <w:rFonts w:ascii="PT Astra Serif" w:hAnsi="PT Astra Serif"/>
          <w:sz w:val="28"/>
          <w:szCs w:val="28"/>
        </w:rPr>
        <w:t>. Настоящее</w:t>
      </w:r>
      <w:r w:rsidR="00130D7E" w:rsidRPr="00A57F02">
        <w:rPr>
          <w:rFonts w:ascii="PT Astra Serif" w:hAnsi="PT Astra Serif"/>
          <w:sz w:val="28"/>
          <w:szCs w:val="28"/>
        </w:rPr>
        <w:t xml:space="preserve"> постановление </w:t>
      </w:r>
      <w:r w:rsidRPr="00A57F02">
        <w:rPr>
          <w:rFonts w:ascii="PT Astra Serif" w:hAnsi="PT Astra Serif"/>
          <w:sz w:val="28"/>
          <w:szCs w:val="28"/>
        </w:rPr>
        <w:t xml:space="preserve">подлежит опубликованию </w:t>
      </w:r>
      <w:r w:rsidR="00130D7E" w:rsidRPr="00A57F02">
        <w:rPr>
          <w:rFonts w:ascii="PT Astra Serif" w:hAnsi="PT Astra Serif"/>
          <w:sz w:val="28"/>
          <w:szCs w:val="28"/>
        </w:rPr>
        <w:t xml:space="preserve">на официальном сайте администрации </w:t>
      </w:r>
      <w:proofErr w:type="spellStart"/>
      <w:r w:rsidR="00130D7E" w:rsidRPr="00A57F02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130D7E" w:rsidRPr="00A57F02">
        <w:rPr>
          <w:rFonts w:ascii="PT Astra Serif" w:hAnsi="PT Astra Serif"/>
          <w:sz w:val="28"/>
          <w:szCs w:val="28"/>
        </w:rPr>
        <w:t xml:space="preserve"> муниципального образования в сети Интернет.</w:t>
      </w:r>
    </w:p>
    <w:p w:rsidR="00693EFE" w:rsidRPr="00A57F02" w:rsidRDefault="0004099F" w:rsidP="0004099F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 4</w:t>
      </w:r>
      <w:r w:rsidR="00E42484" w:rsidRPr="00A57F02">
        <w:rPr>
          <w:rFonts w:ascii="PT Astra Serif" w:hAnsi="PT Astra Serif"/>
          <w:sz w:val="28"/>
          <w:szCs w:val="28"/>
        </w:rPr>
        <w:t xml:space="preserve">. </w:t>
      </w:r>
      <w:r w:rsidR="00693EFE" w:rsidRPr="00A57F02">
        <w:rPr>
          <w:rFonts w:ascii="PT Astra Serif" w:hAnsi="PT Astra Serif"/>
          <w:sz w:val="28"/>
          <w:szCs w:val="28"/>
        </w:rPr>
        <w:t>Контроль над исполнением данного постановления оставляю за собой.</w:t>
      </w:r>
    </w:p>
    <w:p w:rsidR="00693EFE" w:rsidRPr="00A57F02" w:rsidRDefault="00693EFE" w:rsidP="0004099F">
      <w:pPr>
        <w:jc w:val="both"/>
        <w:rPr>
          <w:rFonts w:ascii="PT Astra Serif" w:hAnsi="PT Astra Serif"/>
          <w:sz w:val="28"/>
          <w:szCs w:val="28"/>
        </w:rPr>
      </w:pPr>
    </w:p>
    <w:p w:rsidR="00693EFE" w:rsidRPr="00A57F02" w:rsidRDefault="00A369FE" w:rsidP="00693EFE">
      <w:pPr>
        <w:rPr>
          <w:rFonts w:ascii="PT Astra Serif" w:hAnsi="PT Astra Serif"/>
          <w:b/>
        </w:rPr>
      </w:pPr>
      <w:r w:rsidRPr="00A57F02">
        <w:rPr>
          <w:rFonts w:ascii="PT Astra Serif" w:hAnsi="PT Astra Serif"/>
          <w:b/>
          <w:sz w:val="28"/>
          <w:szCs w:val="28"/>
        </w:rPr>
        <w:t>Г</w:t>
      </w:r>
      <w:r w:rsidR="00693EFE" w:rsidRPr="00A57F02">
        <w:rPr>
          <w:rFonts w:ascii="PT Astra Serif" w:hAnsi="PT Astra Serif"/>
          <w:b/>
          <w:sz w:val="28"/>
          <w:szCs w:val="28"/>
        </w:rPr>
        <w:t>лав</w:t>
      </w:r>
      <w:r w:rsidRPr="00A57F02">
        <w:rPr>
          <w:rFonts w:ascii="PT Astra Serif" w:hAnsi="PT Astra Serif"/>
          <w:b/>
          <w:sz w:val="28"/>
          <w:szCs w:val="28"/>
        </w:rPr>
        <w:t>а</w:t>
      </w:r>
      <w:r w:rsidR="00693EFE" w:rsidRPr="00A57F0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</w:t>
      </w:r>
      <w:r w:rsidRPr="00A57F02">
        <w:rPr>
          <w:rFonts w:ascii="PT Astra Serif" w:hAnsi="PT Astra Serif"/>
          <w:b/>
          <w:sz w:val="28"/>
          <w:szCs w:val="28"/>
        </w:rPr>
        <w:t xml:space="preserve">            </w:t>
      </w:r>
      <w:r w:rsidR="00A57F02">
        <w:rPr>
          <w:rFonts w:ascii="PT Astra Serif" w:hAnsi="PT Astra Serif"/>
          <w:b/>
          <w:sz w:val="28"/>
          <w:szCs w:val="28"/>
        </w:rPr>
        <w:t xml:space="preserve">   </w:t>
      </w:r>
      <w:r w:rsidRPr="00A57F02">
        <w:rPr>
          <w:rFonts w:ascii="PT Astra Serif" w:hAnsi="PT Astra Serif"/>
          <w:b/>
          <w:sz w:val="28"/>
          <w:szCs w:val="28"/>
        </w:rPr>
        <w:t>Л</w:t>
      </w:r>
      <w:r w:rsidR="00693EFE" w:rsidRPr="00A57F02">
        <w:rPr>
          <w:rFonts w:ascii="PT Astra Serif" w:hAnsi="PT Astra Serif"/>
          <w:b/>
          <w:sz w:val="28"/>
          <w:szCs w:val="28"/>
        </w:rPr>
        <w:t>.</w:t>
      </w:r>
      <w:r w:rsidRPr="00A57F02">
        <w:rPr>
          <w:rFonts w:ascii="PT Astra Serif" w:hAnsi="PT Astra Serif"/>
          <w:b/>
          <w:sz w:val="28"/>
          <w:szCs w:val="28"/>
        </w:rPr>
        <w:t>В</w:t>
      </w:r>
      <w:r w:rsidR="00693EFE" w:rsidRPr="00A57F02">
        <w:rPr>
          <w:rFonts w:ascii="PT Astra Serif" w:hAnsi="PT Astra Serif"/>
          <w:b/>
          <w:sz w:val="28"/>
          <w:szCs w:val="28"/>
        </w:rPr>
        <w:t xml:space="preserve">. </w:t>
      </w:r>
      <w:r w:rsidRPr="00A57F02">
        <w:rPr>
          <w:rFonts w:ascii="PT Astra Serif" w:hAnsi="PT Astra Serif"/>
          <w:b/>
          <w:sz w:val="28"/>
          <w:szCs w:val="28"/>
        </w:rPr>
        <w:t>Мальцев</w:t>
      </w:r>
      <w:r w:rsidR="00693EFE" w:rsidRPr="00A57F02">
        <w:rPr>
          <w:rFonts w:ascii="PT Astra Serif" w:hAnsi="PT Astra Serif"/>
          <w:b/>
          <w:sz w:val="28"/>
          <w:szCs w:val="28"/>
        </w:rPr>
        <w:t>а</w:t>
      </w:r>
    </w:p>
    <w:p w:rsidR="00693EFE" w:rsidRPr="00A57F02" w:rsidRDefault="00693EFE" w:rsidP="00693EFE">
      <w:pPr>
        <w:rPr>
          <w:rFonts w:ascii="PT Astra Serif" w:hAnsi="PT Astra Serif"/>
          <w:b/>
        </w:rPr>
        <w:sectPr w:rsidR="00693EFE" w:rsidRPr="00A57F02">
          <w:pgSz w:w="11906" w:h="16838"/>
          <w:pgMar w:top="1134" w:right="850" w:bottom="1134" w:left="1701" w:header="708" w:footer="708" w:gutter="0"/>
          <w:cols w:space="720"/>
        </w:sect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jc w:val="center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>МУНИЦИПАЛЬНАЯ ПРОГРАММА</w:t>
      </w:r>
    </w:p>
    <w:p w:rsidR="00693EFE" w:rsidRPr="00A57F02" w:rsidRDefault="00693EFE" w:rsidP="00693EFE">
      <w:pPr>
        <w:keepNext/>
        <w:suppressAutoHyphens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jc w:val="center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>«Обеспечение пожарной безопасности объектов</w:t>
      </w:r>
    </w:p>
    <w:p w:rsidR="00693EFE" w:rsidRPr="00A57F02" w:rsidRDefault="00693EFE" w:rsidP="00693EFE">
      <w:pPr>
        <w:keepNext/>
        <w:suppressAutoHyphens/>
        <w:jc w:val="center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color w:val="000000"/>
          <w:sz w:val="28"/>
          <w:szCs w:val="20"/>
          <w:lang w:eastAsia="ar-SA"/>
        </w:rPr>
        <w:t>жилого и нежилого фонда</w:t>
      </w:r>
      <w:r w:rsidRPr="00A57F02">
        <w:rPr>
          <w:rFonts w:ascii="PT Astra Serif" w:hAnsi="PT Astra Serif"/>
          <w:b/>
          <w:sz w:val="28"/>
          <w:szCs w:val="20"/>
          <w:lang w:eastAsia="ar-SA"/>
        </w:rPr>
        <w:t xml:space="preserve"> </w:t>
      </w:r>
      <w:proofErr w:type="spellStart"/>
      <w:r w:rsidRPr="00A57F02">
        <w:rPr>
          <w:rFonts w:ascii="PT Astra Serif" w:hAnsi="PT Astra Serif"/>
          <w:b/>
          <w:sz w:val="28"/>
          <w:szCs w:val="20"/>
          <w:lang w:eastAsia="ar-SA"/>
        </w:rPr>
        <w:t>Брыковского</w:t>
      </w:r>
      <w:proofErr w:type="spellEnd"/>
      <w:r w:rsidRPr="00A57F02">
        <w:rPr>
          <w:rFonts w:ascii="PT Astra Serif" w:hAnsi="PT Astra Serif"/>
          <w:b/>
          <w:sz w:val="28"/>
          <w:szCs w:val="20"/>
          <w:lang w:eastAsia="ar-SA"/>
        </w:rPr>
        <w:t xml:space="preserve"> муниципального образования Духовницкого муниципального района</w:t>
      </w:r>
    </w:p>
    <w:p w:rsidR="00693EFE" w:rsidRPr="00A57F02" w:rsidRDefault="00A369FE" w:rsidP="00693EFE">
      <w:pPr>
        <w:keepNext/>
        <w:suppressAutoHyphens/>
        <w:jc w:val="center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>на 2026</w:t>
      </w:r>
      <w:r w:rsidR="00380B76" w:rsidRPr="00A57F02">
        <w:rPr>
          <w:rFonts w:ascii="PT Astra Serif" w:hAnsi="PT Astra Serif"/>
          <w:b/>
          <w:sz w:val="28"/>
          <w:szCs w:val="20"/>
          <w:lang w:eastAsia="ar-SA"/>
        </w:rPr>
        <w:t xml:space="preserve"> -  202</w:t>
      </w:r>
      <w:r w:rsidRPr="00A57F02">
        <w:rPr>
          <w:rFonts w:ascii="PT Astra Serif" w:hAnsi="PT Astra Serif"/>
          <w:b/>
          <w:sz w:val="28"/>
          <w:szCs w:val="20"/>
          <w:lang w:eastAsia="ar-SA"/>
        </w:rPr>
        <w:t>8</w:t>
      </w:r>
      <w:r w:rsidR="00D536A7">
        <w:rPr>
          <w:rFonts w:ascii="PT Astra Serif" w:hAnsi="PT Astra Serif"/>
          <w:b/>
          <w:sz w:val="28"/>
          <w:szCs w:val="20"/>
          <w:lang w:eastAsia="ar-SA"/>
        </w:rPr>
        <w:t xml:space="preserve"> </w:t>
      </w:r>
      <w:proofErr w:type="spellStart"/>
      <w:r w:rsidR="00D536A7">
        <w:rPr>
          <w:rFonts w:ascii="PT Astra Serif" w:hAnsi="PT Astra Serif"/>
          <w:b/>
          <w:sz w:val="28"/>
          <w:szCs w:val="20"/>
          <w:lang w:eastAsia="ar-SA"/>
        </w:rPr>
        <w:t>г.</w:t>
      </w:r>
      <w:proofErr w:type="gramStart"/>
      <w:r w:rsidR="00D536A7">
        <w:rPr>
          <w:rFonts w:ascii="PT Astra Serif" w:hAnsi="PT Astra Serif"/>
          <w:b/>
          <w:sz w:val="28"/>
          <w:szCs w:val="20"/>
          <w:lang w:eastAsia="ar-SA"/>
        </w:rPr>
        <w:t>г</w:t>
      </w:r>
      <w:proofErr w:type="spellEnd"/>
      <w:proofErr w:type="gramEnd"/>
      <w:r w:rsidR="00D536A7">
        <w:rPr>
          <w:rFonts w:ascii="PT Astra Serif" w:hAnsi="PT Astra Serif"/>
          <w:b/>
          <w:sz w:val="28"/>
          <w:szCs w:val="20"/>
          <w:lang w:eastAsia="ar-SA"/>
        </w:rPr>
        <w:t>.</w:t>
      </w:r>
      <w:r w:rsidR="00693EFE" w:rsidRPr="00A57F02">
        <w:rPr>
          <w:rFonts w:ascii="PT Astra Serif" w:hAnsi="PT Astra Serif"/>
          <w:b/>
          <w:sz w:val="28"/>
          <w:szCs w:val="20"/>
          <w:lang w:eastAsia="ar-SA"/>
        </w:rPr>
        <w:t>»</w:t>
      </w: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0"/>
          <w:szCs w:val="20"/>
          <w:lang w:eastAsia="ar-SA"/>
        </w:rPr>
        <w:br w:type="page"/>
      </w:r>
      <w:r w:rsidRPr="00A57F02">
        <w:rPr>
          <w:rFonts w:ascii="PT Astra Serif" w:hAnsi="PT Astra Serif"/>
          <w:b/>
          <w:sz w:val="28"/>
          <w:szCs w:val="20"/>
          <w:lang w:eastAsia="ar-SA"/>
        </w:rPr>
        <w:lastRenderedPageBreak/>
        <w:t>ПАСПОРТ</w:t>
      </w: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04099F" w:rsidP="00693EFE">
      <w:pPr>
        <w:keepNext/>
        <w:suppressAutoHyphens/>
        <w:jc w:val="center"/>
        <w:rPr>
          <w:rFonts w:ascii="PT Astra Serif" w:hAnsi="PT Astra Serif"/>
          <w:color w:val="000000"/>
          <w:sz w:val="28"/>
          <w:szCs w:val="20"/>
          <w:lang w:eastAsia="ar-SA"/>
        </w:rPr>
      </w:pPr>
      <w:r w:rsidRPr="00A57F02">
        <w:rPr>
          <w:rFonts w:ascii="PT Astra Serif" w:hAnsi="PT Astra Serif"/>
          <w:sz w:val="28"/>
          <w:szCs w:val="20"/>
          <w:lang w:eastAsia="ar-SA"/>
        </w:rPr>
        <w:t>Муниципальной</w:t>
      </w:r>
      <w:r w:rsidR="00693EFE" w:rsidRPr="00A57F02">
        <w:rPr>
          <w:rFonts w:ascii="PT Astra Serif" w:hAnsi="PT Astra Serif"/>
          <w:sz w:val="28"/>
          <w:szCs w:val="20"/>
          <w:lang w:eastAsia="ar-SA"/>
        </w:rPr>
        <w:t xml:space="preserve"> программы «</w:t>
      </w:r>
      <w:r w:rsidR="00693EFE" w:rsidRPr="00A57F02">
        <w:rPr>
          <w:rFonts w:ascii="PT Astra Serif" w:hAnsi="PT Astra Serif"/>
          <w:color w:val="000000"/>
          <w:sz w:val="28"/>
          <w:szCs w:val="20"/>
          <w:lang w:eastAsia="ar-SA"/>
        </w:rPr>
        <w:t xml:space="preserve">Обеспечение </w:t>
      </w:r>
      <w:r w:rsidR="00693EFE" w:rsidRPr="00A57F02">
        <w:rPr>
          <w:rFonts w:ascii="PT Astra Serif" w:hAnsi="PT Astra Serif"/>
          <w:sz w:val="28"/>
          <w:szCs w:val="20"/>
          <w:lang w:eastAsia="ar-SA"/>
        </w:rPr>
        <w:t xml:space="preserve">пожарной безопасности </w:t>
      </w:r>
      <w:r w:rsidR="00693EFE" w:rsidRPr="00A57F02">
        <w:rPr>
          <w:rFonts w:ascii="PT Astra Serif" w:hAnsi="PT Astra Serif"/>
          <w:color w:val="000000"/>
          <w:sz w:val="28"/>
          <w:szCs w:val="20"/>
          <w:lang w:eastAsia="ar-SA"/>
        </w:rPr>
        <w:t xml:space="preserve">объектов жилого и нежилого фонда </w:t>
      </w:r>
      <w:proofErr w:type="spellStart"/>
      <w:r w:rsidR="00693EFE" w:rsidRPr="00A57F02">
        <w:rPr>
          <w:rFonts w:ascii="PT Astra Serif" w:hAnsi="PT Astra Serif"/>
          <w:color w:val="000000"/>
          <w:sz w:val="28"/>
          <w:szCs w:val="20"/>
          <w:lang w:eastAsia="ar-SA"/>
        </w:rPr>
        <w:t>Брыковского</w:t>
      </w:r>
      <w:proofErr w:type="spellEnd"/>
      <w:r w:rsidR="00693EFE" w:rsidRPr="00A57F02">
        <w:rPr>
          <w:rFonts w:ascii="PT Astra Serif" w:hAnsi="PT Astra Serif"/>
          <w:color w:val="000000"/>
          <w:sz w:val="28"/>
          <w:szCs w:val="20"/>
          <w:lang w:eastAsia="ar-SA"/>
        </w:rPr>
        <w:t xml:space="preserve"> муниципального образования Духовницкого муниципального района </w:t>
      </w:r>
    </w:p>
    <w:p w:rsidR="00693EFE" w:rsidRPr="00A57F02" w:rsidRDefault="00380B76" w:rsidP="00693EFE">
      <w:pPr>
        <w:keepNext/>
        <w:suppressAutoHyphens/>
        <w:jc w:val="center"/>
        <w:rPr>
          <w:rFonts w:ascii="PT Astra Serif" w:hAnsi="PT Astra Serif"/>
          <w:color w:val="000000"/>
          <w:sz w:val="28"/>
          <w:szCs w:val="20"/>
          <w:lang w:eastAsia="ar-SA"/>
        </w:rPr>
      </w:pPr>
      <w:r w:rsidRPr="00A57F02">
        <w:rPr>
          <w:rFonts w:ascii="PT Astra Serif" w:hAnsi="PT Astra Serif"/>
          <w:color w:val="000000"/>
          <w:sz w:val="28"/>
          <w:szCs w:val="20"/>
          <w:lang w:eastAsia="ar-SA"/>
        </w:rPr>
        <w:t>на 202</w:t>
      </w:r>
      <w:r w:rsidR="00A369FE" w:rsidRPr="00A57F02">
        <w:rPr>
          <w:rFonts w:ascii="PT Astra Serif" w:hAnsi="PT Astra Serif"/>
          <w:color w:val="000000"/>
          <w:sz w:val="28"/>
          <w:szCs w:val="20"/>
          <w:lang w:eastAsia="ar-SA"/>
        </w:rPr>
        <w:t>6</w:t>
      </w:r>
      <w:r w:rsidR="00693EFE" w:rsidRPr="00A57F02">
        <w:rPr>
          <w:rFonts w:ascii="PT Astra Serif" w:hAnsi="PT Astra Serif"/>
          <w:color w:val="000000"/>
          <w:sz w:val="28"/>
          <w:szCs w:val="20"/>
          <w:lang w:eastAsia="ar-SA"/>
        </w:rPr>
        <w:t xml:space="preserve">  - 202</w:t>
      </w:r>
      <w:r w:rsidR="00A369FE" w:rsidRPr="00A57F02">
        <w:rPr>
          <w:rFonts w:ascii="PT Astra Serif" w:hAnsi="PT Astra Serif"/>
          <w:color w:val="000000"/>
          <w:sz w:val="28"/>
          <w:szCs w:val="20"/>
          <w:lang w:eastAsia="ar-SA"/>
        </w:rPr>
        <w:t>8</w:t>
      </w:r>
      <w:r w:rsidR="00627BB8" w:rsidRPr="00A57F02">
        <w:rPr>
          <w:rFonts w:ascii="PT Astra Serif" w:hAnsi="PT Astra Serif"/>
          <w:color w:val="000000"/>
          <w:sz w:val="28"/>
          <w:szCs w:val="20"/>
          <w:lang w:eastAsia="ar-SA"/>
        </w:rPr>
        <w:t xml:space="preserve"> годы</w:t>
      </w:r>
      <w:r w:rsidR="00693EFE" w:rsidRPr="00A57F02">
        <w:rPr>
          <w:rFonts w:ascii="PT Astra Serif" w:hAnsi="PT Astra Serif"/>
          <w:sz w:val="28"/>
          <w:szCs w:val="20"/>
          <w:lang w:eastAsia="ar-SA"/>
        </w:rPr>
        <w:t>»</w:t>
      </w: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sz w:val="28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0"/>
        <w:gridCol w:w="7270"/>
      </w:tblGrid>
      <w:tr w:rsidR="00693EFE" w:rsidRPr="00A57F02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 w:rsidP="00A369FE">
            <w:pPr>
              <w:keepNext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Муниципальная программа «Обеспечение пожарной безопасности объектов</w:t>
            </w:r>
            <w:r w:rsidRPr="00A57F02">
              <w:rPr>
                <w:rFonts w:ascii="PT Astra Serif" w:hAnsi="PT Astra Serif"/>
                <w:sz w:val="28"/>
                <w:szCs w:val="28"/>
              </w:rPr>
              <w:t xml:space="preserve"> жилого и нежилого фонда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</w:t>
            </w:r>
            <w:r w:rsidRPr="00A57F0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вского</w:t>
            </w:r>
            <w:proofErr w:type="spellEnd"/>
            <w:r w:rsidRPr="00A57F0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муниципального образования Духовницко</w:t>
            </w:r>
            <w:r w:rsidR="00A369FE" w:rsidRPr="00A57F0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муниципального района на 2026</w:t>
            </w:r>
            <w:r w:rsidRPr="00A57F0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 - 202</w:t>
            </w:r>
            <w:r w:rsidR="00A369FE" w:rsidRPr="00A57F0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  <w:r w:rsidR="00D536A7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36A7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г.</w:t>
            </w:r>
            <w:proofErr w:type="gramStart"/>
            <w:r w:rsidR="00D536A7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 w:rsidR="00D536A7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.</w:t>
            </w:r>
            <w:r w:rsidRPr="00A57F02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</w:tr>
      <w:tr w:rsidR="00693EFE" w:rsidRPr="00A57F02" w:rsidTr="00693EFE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Заказчик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93EFE" w:rsidRPr="00A57F02" w:rsidTr="00693EFE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Разработчик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693EFE" w:rsidRPr="00A57F02" w:rsidTr="00693EF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3EFE" w:rsidRPr="00A57F02" w:rsidRDefault="00693EF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noProof/>
                <w:sz w:val="28"/>
                <w:szCs w:val="28"/>
              </w:rPr>
              <w:t xml:space="preserve">-  </w:t>
            </w:r>
            <w:r w:rsidRPr="00A57F02">
              <w:rPr>
                <w:rFonts w:ascii="PT Astra Serif" w:hAnsi="PT Astra Serif"/>
                <w:sz w:val="28"/>
                <w:szCs w:val="28"/>
              </w:rPr>
              <w:t xml:space="preserve">Повышение уровня обеспечения пожарной безопасности на территории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МО;</w:t>
            </w:r>
          </w:p>
          <w:p w:rsidR="00693EFE" w:rsidRPr="00A57F02" w:rsidRDefault="00693EFE">
            <w:pPr>
              <w:suppressAutoHyphens/>
              <w:jc w:val="both"/>
              <w:rPr>
                <w:rFonts w:ascii="PT Astra Serif" w:eastAsia="Lucida Sans Unicode" w:hAnsi="PT Astra Serif"/>
                <w:noProof/>
                <w:sz w:val="28"/>
                <w:szCs w:val="28"/>
                <w:lang w:eastAsia="ar-SA"/>
              </w:rPr>
            </w:pPr>
            <w:r w:rsidRPr="00A57F02">
              <w:rPr>
                <w:rFonts w:ascii="PT Astra Serif" w:hAnsi="PT Astra Serif"/>
                <w:noProof/>
                <w:sz w:val="28"/>
                <w:szCs w:val="28"/>
                <w:lang w:eastAsia="ar-SA"/>
              </w:rPr>
              <w:t xml:space="preserve">-оптимизация  системы  защиты   жизни   и </w:t>
            </w:r>
            <w:r w:rsidRPr="00A57F02">
              <w:rPr>
                <w:rFonts w:ascii="PT Astra Serif" w:eastAsia="Lucida Sans Unicode" w:hAnsi="PT Astra Serif"/>
                <w:noProof/>
                <w:sz w:val="28"/>
                <w:szCs w:val="28"/>
                <w:lang w:eastAsia="ar-SA"/>
              </w:rPr>
      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</w:t>
            </w:r>
            <w:r w:rsidRPr="00A57F02">
              <w:rPr>
                <w:rFonts w:ascii="PT Astra Serif" w:eastAsia="Lucida Sans Unicode" w:hAnsi="PT Astra Serif" w:cs="Tahoma"/>
                <w:noProof/>
                <w:sz w:val="28"/>
                <w:szCs w:val="28"/>
                <w:lang w:eastAsia="ar-SA"/>
              </w:rPr>
              <w:t xml:space="preserve"> </w:t>
            </w:r>
            <w:r w:rsidRPr="00A57F02">
              <w:rPr>
                <w:rFonts w:ascii="PT Astra Serif" w:eastAsia="Lucida Sans Unicode" w:hAnsi="PT Astra Serif"/>
                <w:noProof/>
                <w:sz w:val="28"/>
                <w:szCs w:val="28"/>
                <w:lang w:eastAsia="ar-SA"/>
              </w:rPr>
              <w:t>противопожарной пропаганды и агитации;</w:t>
            </w:r>
          </w:p>
          <w:p w:rsidR="00693EFE" w:rsidRPr="00A57F02" w:rsidRDefault="00693EFE">
            <w:pPr>
              <w:keepNext/>
              <w:snapToGrid w:val="0"/>
              <w:jc w:val="both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-снижение риска пожаров в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МО, уменьшения числа пострадавших от них людей и наносимого ими материального ущерба,</w:t>
            </w:r>
            <w:r w:rsidRPr="00A57F02">
              <w:rPr>
                <w:rFonts w:ascii="PT Astra Serif" w:hAnsi="PT Astra Serif"/>
              </w:rPr>
              <w:t xml:space="preserve"> </w:t>
            </w:r>
          </w:p>
        </w:tc>
      </w:tr>
      <w:tr w:rsidR="00693EFE" w:rsidRPr="00A57F02" w:rsidTr="00693EFE">
        <w:trPr>
          <w:trHeight w:val="57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EFE" w:rsidRPr="00A57F02" w:rsidRDefault="00A369FE" w:rsidP="00A369FE">
            <w:pPr>
              <w:keepNext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2026</w:t>
            </w:r>
            <w:r w:rsidR="00693EFE" w:rsidRPr="00A57F02">
              <w:rPr>
                <w:rFonts w:ascii="PT Astra Serif" w:hAnsi="PT Astra Serif"/>
                <w:sz w:val="28"/>
                <w:szCs w:val="28"/>
              </w:rPr>
              <w:t xml:space="preserve"> -  202</w:t>
            </w:r>
            <w:r w:rsidRPr="00A57F02">
              <w:rPr>
                <w:rFonts w:ascii="PT Astra Serif" w:hAnsi="PT Astra Serif"/>
                <w:sz w:val="28"/>
                <w:szCs w:val="28"/>
              </w:rPr>
              <w:t>8</w:t>
            </w:r>
            <w:r w:rsidR="00D536A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536A7">
              <w:rPr>
                <w:rFonts w:ascii="PT Astra Serif" w:hAnsi="PT Astra Serif"/>
                <w:sz w:val="28"/>
                <w:szCs w:val="28"/>
              </w:rPr>
              <w:t>г.</w:t>
            </w:r>
            <w:proofErr w:type="gramStart"/>
            <w:r w:rsidR="00D536A7">
              <w:rPr>
                <w:rFonts w:ascii="PT Astra Serif" w:hAnsi="PT Astra Serif"/>
                <w:sz w:val="28"/>
                <w:szCs w:val="28"/>
              </w:rPr>
              <w:t>г</w:t>
            </w:r>
            <w:proofErr w:type="spellEnd"/>
            <w:proofErr w:type="gramEnd"/>
            <w:r w:rsidR="00693EFE" w:rsidRPr="00A57F0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693EFE" w:rsidRPr="00A57F02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Исполнители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snapToGrid w:val="0"/>
              <w:ind w:left="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93EFE" w:rsidRPr="00A57F02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A57F02">
              <w:rPr>
                <w:rFonts w:ascii="PT Astra Serif" w:hAnsi="PT Astra Serif"/>
                <w:sz w:val="28"/>
                <w:szCs w:val="28"/>
                <w:lang w:eastAsia="ar-SA"/>
              </w:rPr>
              <w:t>Общий объем</w:t>
            </w:r>
            <w:r w:rsidR="00627BB8" w:rsidRPr="00A57F0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финансирования составляет:  300,00</w:t>
            </w:r>
            <w:r w:rsidRPr="00A57F0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тыс. руб. за счет    средств местного бюджета</w:t>
            </w:r>
          </w:p>
        </w:tc>
      </w:tr>
      <w:tr w:rsidR="00693EFE" w:rsidRPr="00A57F02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tabs>
                <w:tab w:val="left" w:pos="600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Реализация программы  обеспечит: </w:t>
            </w:r>
            <w:r w:rsidRPr="00A57F0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усиление пожарной безопасности объектов жилого и нежилого фонда </w:t>
            </w:r>
            <w:r w:rsidRPr="00A57F02"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Брыковском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МО, уменьшение гибели людей на пожарах, снижение материального ущерба от пожаров, а также сокращение бюджетных средств, расходуемых на ликвидацию их последствий.</w:t>
            </w:r>
          </w:p>
        </w:tc>
      </w:tr>
      <w:tr w:rsidR="00693EFE" w:rsidRPr="00A57F02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Pr="00A57F02" w:rsidRDefault="00693EFE">
            <w:pPr>
              <w:keepNext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A57F02">
              <w:rPr>
                <w:rFonts w:ascii="PT Astra Serif" w:hAnsi="PT Astra Serif"/>
                <w:sz w:val="28"/>
                <w:szCs w:val="28"/>
              </w:rPr>
              <w:t xml:space="preserve">Система организации </w:t>
            </w:r>
            <w:proofErr w:type="gramStart"/>
            <w:r w:rsidRPr="00A57F02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keepNext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57F02"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реализацией мероприятий Программы  осуществляет  администрация </w:t>
            </w:r>
            <w:proofErr w:type="spellStart"/>
            <w:r w:rsidRPr="00A57F02">
              <w:rPr>
                <w:rFonts w:ascii="PT Astra Serif" w:hAnsi="PT Astra Serif"/>
                <w:sz w:val="28"/>
                <w:szCs w:val="28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</w:t>
            </w:r>
          </w:p>
        </w:tc>
      </w:tr>
    </w:tbl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lastRenderedPageBreak/>
        <w:t xml:space="preserve">1. Содержание проблемы и обоснование ее решения </w:t>
      </w: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>программными методами</w:t>
      </w:r>
    </w:p>
    <w:p w:rsidR="00693EFE" w:rsidRPr="00A57F02" w:rsidRDefault="00693EFE" w:rsidP="00693EFE">
      <w:pPr>
        <w:keepNext/>
        <w:suppressAutoHyphens/>
        <w:ind w:firstLine="567"/>
        <w:jc w:val="both"/>
        <w:rPr>
          <w:rFonts w:ascii="PT Astra Serif" w:hAnsi="PT Astra Serif"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jc w:val="both"/>
        <w:rPr>
          <w:rFonts w:ascii="PT Astra Serif" w:hAnsi="PT Astra Serif"/>
          <w:b/>
          <w:bCs/>
          <w:sz w:val="28"/>
          <w:szCs w:val="20"/>
          <w:lang w:eastAsia="ar-SA"/>
        </w:rPr>
      </w:pPr>
      <w:r w:rsidRPr="00A57F02">
        <w:rPr>
          <w:rFonts w:ascii="PT Astra Serif" w:hAnsi="PT Astra Serif"/>
          <w:bCs/>
          <w:sz w:val="28"/>
          <w:szCs w:val="20"/>
          <w:lang w:eastAsia="ar-SA"/>
        </w:rPr>
        <w:t xml:space="preserve"> </w:t>
      </w:r>
      <w:r w:rsidRPr="00A57F02">
        <w:rPr>
          <w:rFonts w:ascii="PT Astra Serif" w:hAnsi="PT Astra Serif"/>
          <w:bCs/>
          <w:sz w:val="28"/>
          <w:szCs w:val="20"/>
          <w:lang w:eastAsia="ar-SA"/>
        </w:rPr>
        <w:tab/>
      </w:r>
      <w:proofErr w:type="gramStart"/>
      <w:r w:rsidRPr="00A57F02">
        <w:rPr>
          <w:rFonts w:ascii="PT Astra Serif" w:hAnsi="PT Astra Serif"/>
          <w:bCs/>
          <w:sz w:val="28"/>
          <w:szCs w:val="20"/>
          <w:lang w:eastAsia="ar-SA"/>
        </w:rPr>
        <w:t>Муниципальная программа «Обеспечение пожарной безопасности объектов</w:t>
      </w:r>
      <w:r w:rsidRPr="00A57F02">
        <w:rPr>
          <w:rFonts w:ascii="PT Astra Serif" w:hAnsi="PT Astra Serif"/>
          <w:b/>
          <w:sz w:val="36"/>
          <w:szCs w:val="20"/>
          <w:lang w:eastAsia="ar-SA"/>
        </w:rPr>
        <w:t xml:space="preserve"> </w:t>
      </w:r>
      <w:r w:rsidRPr="00A57F02">
        <w:rPr>
          <w:rFonts w:ascii="PT Astra Serif" w:hAnsi="PT Astra Serif"/>
          <w:bCs/>
          <w:color w:val="000000"/>
          <w:sz w:val="28"/>
          <w:szCs w:val="20"/>
          <w:lang w:eastAsia="ar-SA"/>
        </w:rPr>
        <w:t>жилого и нежилого фонда</w:t>
      </w:r>
      <w:r w:rsidRPr="00A57F02">
        <w:rPr>
          <w:rFonts w:ascii="PT Astra Serif" w:hAnsi="PT Astra Serif"/>
          <w:bCs/>
          <w:sz w:val="28"/>
          <w:szCs w:val="20"/>
          <w:lang w:eastAsia="ar-SA"/>
        </w:rPr>
        <w:t xml:space="preserve"> </w:t>
      </w:r>
      <w:proofErr w:type="spellStart"/>
      <w:r w:rsidRPr="00A57F02">
        <w:rPr>
          <w:rFonts w:ascii="PT Astra Serif" w:hAnsi="PT Astra Serif"/>
          <w:bCs/>
          <w:sz w:val="28"/>
          <w:szCs w:val="20"/>
          <w:lang w:eastAsia="ar-SA"/>
        </w:rPr>
        <w:t>Брыковского</w:t>
      </w:r>
      <w:proofErr w:type="spellEnd"/>
      <w:r w:rsidRPr="00A57F02">
        <w:rPr>
          <w:rFonts w:ascii="PT Astra Serif" w:hAnsi="PT Astra Serif"/>
          <w:bCs/>
          <w:sz w:val="28"/>
          <w:szCs w:val="20"/>
          <w:lang w:eastAsia="ar-SA"/>
        </w:rPr>
        <w:t xml:space="preserve"> муниципального образования Духовницко</w:t>
      </w:r>
      <w:r w:rsidR="00A369FE" w:rsidRPr="00A57F02">
        <w:rPr>
          <w:rFonts w:ascii="PT Astra Serif" w:hAnsi="PT Astra Serif"/>
          <w:bCs/>
          <w:sz w:val="28"/>
          <w:szCs w:val="20"/>
          <w:lang w:eastAsia="ar-SA"/>
        </w:rPr>
        <w:t>го муниципального района на 2026</w:t>
      </w:r>
      <w:r w:rsidRPr="00A57F02">
        <w:rPr>
          <w:rFonts w:ascii="PT Astra Serif" w:hAnsi="PT Astra Serif"/>
          <w:bCs/>
          <w:sz w:val="28"/>
          <w:szCs w:val="20"/>
          <w:lang w:eastAsia="ar-SA"/>
        </w:rPr>
        <w:t xml:space="preserve"> - 202</w:t>
      </w:r>
      <w:r w:rsidR="00A369FE" w:rsidRPr="00A57F02">
        <w:rPr>
          <w:rFonts w:ascii="PT Astra Serif" w:hAnsi="PT Astra Serif"/>
          <w:bCs/>
          <w:sz w:val="28"/>
          <w:szCs w:val="20"/>
          <w:lang w:eastAsia="ar-SA"/>
        </w:rPr>
        <w:t>8</w:t>
      </w:r>
      <w:r w:rsidRPr="00A57F02">
        <w:rPr>
          <w:rFonts w:ascii="PT Astra Serif" w:hAnsi="PT Astra Serif"/>
          <w:bCs/>
          <w:sz w:val="28"/>
          <w:szCs w:val="20"/>
          <w:lang w:eastAsia="ar-SA"/>
        </w:rPr>
        <w:t xml:space="preserve"> </w:t>
      </w:r>
      <w:proofErr w:type="spellStart"/>
      <w:r w:rsidRPr="00A57F02">
        <w:rPr>
          <w:rFonts w:ascii="PT Astra Serif" w:hAnsi="PT Astra Serif"/>
          <w:bCs/>
          <w:sz w:val="28"/>
          <w:szCs w:val="20"/>
          <w:lang w:eastAsia="ar-SA"/>
        </w:rPr>
        <w:t>г</w:t>
      </w:r>
      <w:r w:rsidR="00D536A7">
        <w:rPr>
          <w:rFonts w:ascii="PT Astra Serif" w:hAnsi="PT Astra Serif"/>
          <w:bCs/>
          <w:sz w:val="28"/>
          <w:szCs w:val="20"/>
          <w:lang w:eastAsia="ar-SA"/>
        </w:rPr>
        <w:t>.г</w:t>
      </w:r>
      <w:proofErr w:type="spellEnd"/>
      <w:r w:rsidR="00D536A7">
        <w:rPr>
          <w:rFonts w:ascii="PT Astra Serif" w:hAnsi="PT Astra Serif"/>
          <w:bCs/>
          <w:sz w:val="28"/>
          <w:szCs w:val="20"/>
          <w:lang w:eastAsia="ar-SA"/>
        </w:rPr>
        <w:t>.</w:t>
      </w:r>
      <w:r w:rsidRPr="00A57F02">
        <w:rPr>
          <w:rFonts w:ascii="PT Astra Serif" w:hAnsi="PT Astra Serif"/>
          <w:bCs/>
          <w:sz w:val="28"/>
          <w:szCs w:val="20"/>
          <w:lang w:eastAsia="ar-SA"/>
        </w:rPr>
        <w:t>»</w:t>
      </w:r>
      <w:r w:rsidRPr="00A57F02">
        <w:rPr>
          <w:rFonts w:ascii="PT Astra Serif" w:hAnsi="PT Astra Serif"/>
          <w:b/>
          <w:sz w:val="36"/>
          <w:szCs w:val="20"/>
          <w:lang w:eastAsia="ar-SA"/>
        </w:rPr>
        <w:t xml:space="preserve"> </w:t>
      </w:r>
      <w:r w:rsidRPr="00A57F02">
        <w:rPr>
          <w:rFonts w:ascii="PT Astra Serif" w:hAnsi="PT Astra Serif"/>
          <w:sz w:val="28"/>
          <w:szCs w:val="20"/>
          <w:lang w:eastAsia="ar-SA"/>
        </w:rPr>
        <w:t xml:space="preserve">(далее - «Программа») </w:t>
      </w:r>
      <w:r w:rsidRPr="00A57F02">
        <w:rPr>
          <w:rFonts w:ascii="PT Astra Serif" w:hAnsi="PT Astra Serif"/>
          <w:sz w:val="36"/>
          <w:szCs w:val="20"/>
          <w:lang w:eastAsia="ar-SA"/>
        </w:rPr>
        <w:t xml:space="preserve"> </w:t>
      </w:r>
      <w:r w:rsidRPr="00A57F02">
        <w:rPr>
          <w:rFonts w:ascii="PT Astra Serif" w:hAnsi="PT Astra Serif"/>
          <w:sz w:val="28"/>
          <w:szCs w:val="20"/>
          <w:lang w:eastAsia="ar-SA"/>
        </w:rPr>
        <w:t xml:space="preserve">разработана на основании ст.19 Федерального Закона 69-ФЗ от 21.12.1994г.  «О пожарной безопасности», (в редакции от 22.08.2004г. № 122-ФЗ), </w:t>
      </w:r>
      <w:r w:rsidRPr="00A57F02">
        <w:rPr>
          <w:rFonts w:ascii="PT Astra Serif" w:hAnsi="PT Astra Serif"/>
          <w:noProof/>
          <w:sz w:val="28"/>
          <w:szCs w:val="20"/>
          <w:lang w:eastAsia="ar-SA"/>
        </w:rPr>
        <w:t xml:space="preserve">распоряжения </w:t>
      </w:r>
      <w:r w:rsidRPr="00A57F02">
        <w:rPr>
          <w:rFonts w:ascii="PT Astra Serif" w:hAnsi="PT Astra Serif"/>
          <w:sz w:val="28"/>
          <w:szCs w:val="20"/>
          <w:lang w:eastAsia="ar-SA"/>
        </w:rPr>
        <w:t xml:space="preserve"> </w:t>
      </w:r>
      <w:r w:rsidRPr="00A57F02">
        <w:rPr>
          <w:rFonts w:ascii="PT Astra Serif" w:hAnsi="PT Astra Serif"/>
          <w:noProof/>
          <w:sz w:val="28"/>
          <w:szCs w:val="20"/>
          <w:lang w:eastAsia="ar-SA"/>
        </w:rPr>
        <w:t xml:space="preserve">Правительства Российской Федерации от 30сентября 2002 года N 1376-р, </w:t>
      </w:r>
      <w:r w:rsidRPr="00A57F02">
        <w:rPr>
          <w:rFonts w:ascii="PT Astra Serif" w:hAnsi="PT Astra Serif"/>
          <w:sz w:val="28"/>
          <w:szCs w:val="20"/>
          <w:lang w:eastAsia="ar-SA"/>
        </w:rPr>
        <w:t>закона Саратовской области от 28.02.2005г. №21-ЗСО</w:t>
      </w:r>
      <w:proofErr w:type="gramEnd"/>
      <w:r w:rsidRPr="00A57F02">
        <w:rPr>
          <w:rFonts w:ascii="PT Astra Serif" w:hAnsi="PT Astra Serif"/>
          <w:sz w:val="28"/>
          <w:szCs w:val="20"/>
          <w:lang w:eastAsia="ar-SA"/>
        </w:rPr>
        <w:t xml:space="preserve"> «</w:t>
      </w:r>
      <w:proofErr w:type="gramStart"/>
      <w:r w:rsidRPr="00A57F02">
        <w:rPr>
          <w:rFonts w:ascii="PT Astra Serif" w:hAnsi="PT Astra Serif"/>
          <w:sz w:val="28"/>
          <w:szCs w:val="20"/>
          <w:lang w:eastAsia="ar-SA"/>
        </w:rPr>
        <w:t>О</w:t>
      </w:r>
      <w:proofErr w:type="gramEnd"/>
      <w:r w:rsidRPr="00A57F02">
        <w:rPr>
          <w:rFonts w:ascii="PT Astra Serif" w:hAnsi="PT Astra Serif"/>
          <w:sz w:val="28"/>
          <w:szCs w:val="20"/>
          <w:lang w:eastAsia="ar-SA"/>
        </w:rPr>
        <w:t xml:space="preserve"> защите населения и территории Саратовской области от чрезвычайных ситуаций природного и техногенного характера».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</w:t>
      </w:r>
      <w:r w:rsidRPr="00A57F02">
        <w:rPr>
          <w:rFonts w:ascii="PT Astra Serif" w:hAnsi="PT Astra Serif"/>
          <w:sz w:val="28"/>
        </w:rPr>
        <w:tab/>
        <w:t xml:space="preserve">Оказание информационной помощи в области пожарной безопасности населению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МО,  учреждениям дошкольного и школьного  образования - одно из направлений противопожарной  агитации и пропаганды, включает в себя консультирование работников муниципального образования, ответственных за пожарную безопасность, рекомендации в приобретении специальной литературы и пособий о правилах пожарной безопасности.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</w:t>
      </w:r>
      <w:r w:rsidRPr="00A57F02">
        <w:rPr>
          <w:rFonts w:ascii="PT Astra Serif" w:hAnsi="PT Astra Serif"/>
          <w:sz w:val="28"/>
        </w:rPr>
        <w:tab/>
        <w:t xml:space="preserve">Необходимо ввести на территории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 </w:t>
      </w:r>
      <w:r w:rsidRPr="00A57F02">
        <w:rPr>
          <w:rFonts w:ascii="PT Astra Serif" w:hAnsi="PT Astra Serif"/>
          <w:sz w:val="28"/>
        </w:rPr>
        <w:tab/>
        <w:t>Создание добровольной пожарной охраны и дружин юных пожарных обеспечит массовое привлечение граждан нашего муниципального образования  к противопожарным  мероприятиям и пропаганду соблюдения правил пожарной безопасности.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</w:t>
      </w:r>
      <w:r w:rsidRPr="00A57F02">
        <w:rPr>
          <w:rFonts w:ascii="PT Astra Serif" w:hAnsi="PT Astra Serif"/>
          <w:sz w:val="28"/>
        </w:rPr>
        <w:tab/>
        <w:t xml:space="preserve">Необходимо строительство и  восстановление имеющегося противопожарного водоснабжения, 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 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>2. Цели и задачи Программы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</w:t>
      </w:r>
      <w:r w:rsidRPr="00A57F02">
        <w:rPr>
          <w:rFonts w:ascii="PT Astra Serif" w:hAnsi="PT Astra Serif"/>
          <w:sz w:val="28"/>
        </w:rPr>
        <w:tab/>
        <w:t xml:space="preserve">Целью Программы является усиление пожарной безопасности объектов муниципального жилого и нежилого фонда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муниципального образования, снижение риска пожаров в населенных пунктах входящих в состав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муниципального образования, уменьшение числа пострадавших от пожаров людей и относительное снижение наносимого пожарами материального ущерба. 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</w:t>
      </w:r>
      <w:r w:rsidRPr="00A57F02">
        <w:rPr>
          <w:rFonts w:ascii="PT Astra Serif" w:hAnsi="PT Astra Serif"/>
          <w:sz w:val="28"/>
        </w:rPr>
        <w:tab/>
        <w:t xml:space="preserve">Для достижения указанной цели необходимо решить следующие основные задачи: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жилищно-коммунальные службы;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lastRenderedPageBreak/>
        <w:t xml:space="preserve">- обеспечить противопожарную устойчивость и техническую </w:t>
      </w:r>
      <w:r w:rsidRPr="00A57F02">
        <w:rPr>
          <w:rFonts w:ascii="PT Astra Serif" w:hAnsi="PT Astra Serif"/>
          <w:color w:val="000000"/>
          <w:sz w:val="28"/>
        </w:rPr>
        <w:t>оснащенность о</w:t>
      </w:r>
      <w:r w:rsidRPr="00A57F02">
        <w:rPr>
          <w:rFonts w:ascii="PT Astra Serif" w:hAnsi="PT Astra Serif"/>
          <w:sz w:val="28"/>
        </w:rPr>
        <w:t>бъектов ведомственного и жилого фонда;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- повысить уровень информационного оповещения населения, усилить роль противопожарной пропаганды и агитации;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- включить обязательное обучение правилам пожарной безопасности работников предприятий всех форм собственности;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-  содействовать обязательному обучению правилам пожарной безопасности детей дошкольного и школьного возраста в рамках обязательных образовательных программ;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- совершенствовать организацию профилактики пожаров  и осуществления надзора за противопожарным состоянием муниципального жилого фонда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муниципального образования.</w:t>
      </w:r>
    </w:p>
    <w:p w:rsidR="00693EFE" w:rsidRPr="00A57F02" w:rsidRDefault="00693EFE" w:rsidP="00693EFE">
      <w:pPr>
        <w:jc w:val="both"/>
        <w:rPr>
          <w:rFonts w:ascii="PT Astra Serif" w:hAnsi="PT Astra Serif"/>
          <w:b/>
          <w:sz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>3. Система программных мероприятий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Для материально-технического обеспечения пожарной безопасности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муниципального образования необходимо проведение следующих мероприятий:</w:t>
      </w:r>
    </w:p>
    <w:p w:rsidR="00693EFE" w:rsidRPr="00A57F02" w:rsidRDefault="00693EFE" w:rsidP="00693EFE">
      <w:pPr>
        <w:numPr>
          <w:ilvl w:val="0"/>
          <w:numId w:val="2"/>
        </w:num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оказание информационной помощи в области пожарной безопасности населению муниципального образования;</w:t>
      </w:r>
    </w:p>
    <w:p w:rsidR="00693EFE" w:rsidRPr="00A57F02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содействие обязательному обучению детей  в дошкольных и школьных образовательных учреждениях действиям в случае возникновения пожара;</w:t>
      </w:r>
    </w:p>
    <w:p w:rsidR="00693EFE" w:rsidRPr="00A57F02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увеличение количества точек фонарного освещения;</w:t>
      </w:r>
    </w:p>
    <w:p w:rsidR="00693EFE" w:rsidRPr="00A57F02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приобретение противопожарного инвентаря; </w:t>
      </w:r>
    </w:p>
    <w:p w:rsidR="00693EFE" w:rsidRPr="00A57F02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  <w:szCs w:val="28"/>
        </w:rPr>
        <w:t>приобретение, изготовление наглядной агитации на противопожарную тематику, распространение памяток среди населения по пропаганде пожарной безопасности.</w:t>
      </w: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>4. Ресурсное обеспечение Программы</w:t>
      </w:r>
    </w:p>
    <w:p w:rsidR="00693EFE" w:rsidRPr="00A57F02" w:rsidRDefault="00693EFE" w:rsidP="00693EFE">
      <w:pPr>
        <w:keepNext/>
        <w:rPr>
          <w:rFonts w:ascii="PT Astra Serif" w:hAnsi="PT Astra Serif"/>
          <w:sz w:val="28"/>
        </w:rPr>
      </w:pPr>
    </w:p>
    <w:p w:rsidR="00693EFE" w:rsidRPr="00A57F02" w:rsidRDefault="00693EFE" w:rsidP="00693EFE">
      <w:pPr>
        <w:keepNext/>
        <w:ind w:firstLine="546"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Общий объем финансирования, необходимый для выпо</w:t>
      </w:r>
      <w:r w:rsidR="00627BB8" w:rsidRPr="00A57F02">
        <w:rPr>
          <w:rFonts w:ascii="PT Astra Serif" w:hAnsi="PT Astra Serif"/>
          <w:sz w:val="28"/>
        </w:rPr>
        <w:t>лнения Программы составляет  300</w:t>
      </w:r>
      <w:r w:rsidRPr="00A57F02">
        <w:rPr>
          <w:rFonts w:ascii="PT Astra Serif" w:hAnsi="PT Astra Serif"/>
          <w:sz w:val="28"/>
        </w:rPr>
        <w:t>,0  тыс. руб. Из б</w:t>
      </w:r>
      <w:r w:rsidR="00FD4D4F" w:rsidRPr="00A57F02">
        <w:rPr>
          <w:rFonts w:ascii="PT Astra Serif" w:hAnsi="PT Astra Serif"/>
          <w:sz w:val="28"/>
        </w:rPr>
        <w:t xml:space="preserve">юджета </w:t>
      </w:r>
      <w:proofErr w:type="spellStart"/>
      <w:r w:rsidR="00627BB8" w:rsidRPr="00A57F02">
        <w:rPr>
          <w:rFonts w:ascii="PT Astra Serif" w:hAnsi="PT Astra Serif"/>
          <w:sz w:val="28"/>
        </w:rPr>
        <w:t>Брыковского</w:t>
      </w:r>
      <w:proofErr w:type="spellEnd"/>
      <w:r w:rsidR="00627BB8" w:rsidRPr="00A57F02">
        <w:rPr>
          <w:rFonts w:ascii="PT Astra Serif" w:hAnsi="PT Astra Serif"/>
          <w:sz w:val="28"/>
        </w:rPr>
        <w:t xml:space="preserve"> МО – 300</w:t>
      </w:r>
      <w:r w:rsidRPr="00A57F02">
        <w:rPr>
          <w:rFonts w:ascii="PT Astra Serif" w:hAnsi="PT Astra Serif"/>
          <w:sz w:val="28"/>
        </w:rPr>
        <w:t>,0 тыс. руб.</w:t>
      </w:r>
    </w:p>
    <w:p w:rsidR="00693EFE" w:rsidRPr="00A57F02" w:rsidRDefault="00693EFE" w:rsidP="00693EFE">
      <w:pPr>
        <w:keepNext/>
        <w:ind w:firstLine="2520"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20</w:t>
      </w:r>
      <w:r w:rsidR="00A369FE" w:rsidRPr="00A57F02">
        <w:rPr>
          <w:rFonts w:ascii="PT Astra Serif" w:hAnsi="PT Astra Serif"/>
          <w:sz w:val="28"/>
        </w:rPr>
        <w:t>26</w:t>
      </w:r>
      <w:r w:rsidR="00627BB8" w:rsidRPr="00A57F02">
        <w:rPr>
          <w:rFonts w:ascii="PT Astra Serif" w:hAnsi="PT Astra Serif"/>
          <w:sz w:val="28"/>
        </w:rPr>
        <w:t xml:space="preserve"> год –  местный бюджет  100</w:t>
      </w:r>
      <w:r w:rsidRPr="00A57F02">
        <w:rPr>
          <w:rFonts w:ascii="PT Astra Serif" w:hAnsi="PT Astra Serif"/>
          <w:sz w:val="28"/>
        </w:rPr>
        <w:t>,0 тыс. руб.</w:t>
      </w:r>
    </w:p>
    <w:p w:rsidR="00693EFE" w:rsidRPr="00A57F02" w:rsidRDefault="00693EFE" w:rsidP="00693EFE">
      <w:pPr>
        <w:keepNext/>
        <w:ind w:firstLine="2520"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>20</w:t>
      </w:r>
      <w:r w:rsidR="00A369FE" w:rsidRPr="00A57F02">
        <w:rPr>
          <w:rFonts w:ascii="PT Astra Serif" w:hAnsi="PT Astra Serif"/>
          <w:sz w:val="28"/>
        </w:rPr>
        <w:t>27</w:t>
      </w:r>
      <w:r w:rsidR="004C0982" w:rsidRPr="00A57F02">
        <w:rPr>
          <w:rFonts w:ascii="PT Astra Serif" w:hAnsi="PT Astra Serif"/>
          <w:sz w:val="28"/>
        </w:rPr>
        <w:t xml:space="preserve"> год – местный бюджет   </w:t>
      </w:r>
      <w:r w:rsidR="00627BB8" w:rsidRPr="00A57F02">
        <w:rPr>
          <w:rFonts w:ascii="PT Astra Serif" w:hAnsi="PT Astra Serif"/>
          <w:sz w:val="28"/>
        </w:rPr>
        <w:t>100</w:t>
      </w:r>
      <w:r w:rsidRPr="00A57F02">
        <w:rPr>
          <w:rFonts w:ascii="PT Astra Serif" w:hAnsi="PT Astra Serif"/>
          <w:sz w:val="28"/>
        </w:rPr>
        <w:t xml:space="preserve">,0 тыс. руб. </w:t>
      </w:r>
    </w:p>
    <w:p w:rsidR="00693EFE" w:rsidRPr="00A57F02" w:rsidRDefault="00130D7E" w:rsidP="00130D7E">
      <w:pPr>
        <w:keepNext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                            </w:t>
      </w:r>
      <w:r w:rsidR="00693EFE" w:rsidRPr="00A57F02">
        <w:rPr>
          <w:rFonts w:ascii="PT Astra Serif" w:hAnsi="PT Astra Serif"/>
          <w:sz w:val="28"/>
        </w:rPr>
        <w:t>20</w:t>
      </w:r>
      <w:r w:rsidR="002A5EC4" w:rsidRPr="00A57F02">
        <w:rPr>
          <w:rFonts w:ascii="PT Astra Serif" w:hAnsi="PT Astra Serif"/>
          <w:sz w:val="28"/>
        </w:rPr>
        <w:t>2</w:t>
      </w:r>
      <w:r w:rsidR="00A369FE" w:rsidRPr="00A57F02">
        <w:rPr>
          <w:rFonts w:ascii="PT Astra Serif" w:hAnsi="PT Astra Serif"/>
          <w:sz w:val="28"/>
        </w:rPr>
        <w:t>8</w:t>
      </w:r>
      <w:r w:rsidRPr="00A57F02">
        <w:rPr>
          <w:rFonts w:ascii="PT Astra Serif" w:hAnsi="PT Astra Serif"/>
          <w:sz w:val="28"/>
        </w:rPr>
        <w:t xml:space="preserve"> </w:t>
      </w:r>
      <w:r w:rsidR="00A57F02" w:rsidRPr="00A57F02">
        <w:rPr>
          <w:rFonts w:ascii="PT Astra Serif" w:hAnsi="PT Astra Serif"/>
          <w:sz w:val="28"/>
        </w:rPr>
        <w:t xml:space="preserve">год – </w:t>
      </w:r>
      <w:r w:rsidR="00627BB8" w:rsidRPr="00A57F02">
        <w:rPr>
          <w:rFonts w:ascii="PT Astra Serif" w:hAnsi="PT Astra Serif"/>
          <w:sz w:val="28"/>
        </w:rPr>
        <w:t>местный бюджет   100</w:t>
      </w:r>
      <w:r w:rsidR="00693EFE" w:rsidRPr="00A57F02">
        <w:rPr>
          <w:rFonts w:ascii="PT Astra Serif" w:hAnsi="PT Astra Serif"/>
          <w:sz w:val="28"/>
        </w:rPr>
        <w:t xml:space="preserve">,0 тыс. руб. </w:t>
      </w:r>
    </w:p>
    <w:p w:rsidR="00693EFE" w:rsidRPr="00A57F02" w:rsidRDefault="00693EFE" w:rsidP="00693EFE">
      <w:pPr>
        <w:keepNext/>
        <w:rPr>
          <w:rFonts w:ascii="PT Astra Serif" w:hAnsi="PT Astra Serif"/>
          <w:sz w:val="28"/>
        </w:rPr>
      </w:pPr>
    </w:p>
    <w:p w:rsidR="00693EFE" w:rsidRPr="00A57F02" w:rsidRDefault="00693EFE" w:rsidP="00693EFE">
      <w:pPr>
        <w:keepNext/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>5. Механизм реализации Программы</w:t>
      </w:r>
    </w:p>
    <w:p w:rsidR="00693EFE" w:rsidRPr="00A57F02" w:rsidRDefault="00693EFE" w:rsidP="00693EFE">
      <w:pPr>
        <w:keepNext/>
        <w:jc w:val="center"/>
        <w:rPr>
          <w:rFonts w:ascii="PT Astra Serif" w:hAnsi="PT Astra Serif"/>
          <w:b/>
          <w:sz w:val="28"/>
        </w:rPr>
      </w:pPr>
    </w:p>
    <w:p w:rsidR="00693EFE" w:rsidRPr="00A57F02" w:rsidRDefault="00693EFE" w:rsidP="00693EFE">
      <w:pPr>
        <w:keepNext/>
        <w:suppressAutoHyphens/>
        <w:jc w:val="both"/>
        <w:rPr>
          <w:rFonts w:ascii="PT Astra Serif" w:hAnsi="PT Astra Serif"/>
          <w:sz w:val="28"/>
          <w:lang w:eastAsia="ar-SA"/>
        </w:rPr>
      </w:pPr>
      <w:r w:rsidRPr="00A57F02">
        <w:rPr>
          <w:rFonts w:ascii="PT Astra Serif" w:hAnsi="PT Astra Serif"/>
          <w:sz w:val="28"/>
          <w:lang w:eastAsia="ar-SA"/>
        </w:rPr>
        <w:t xml:space="preserve">     Администрация </w:t>
      </w:r>
      <w:proofErr w:type="spellStart"/>
      <w:r w:rsidRPr="00A57F02">
        <w:rPr>
          <w:rFonts w:ascii="PT Astra Serif" w:hAnsi="PT Astra Serif"/>
          <w:sz w:val="28"/>
          <w:lang w:eastAsia="ar-SA"/>
        </w:rPr>
        <w:t>Брыковского</w:t>
      </w:r>
      <w:proofErr w:type="spellEnd"/>
      <w:r w:rsidRPr="00A57F02">
        <w:rPr>
          <w:rFonts w:ascii="PT Astra Serif" w:hAnsi="PT Astra Serif"/>
          <w:sz w:val="28"/>
          <w:lang w:eastAsia="ar-SA"/>
        </w:rPr>
        <w:t xml:space="preserve"> муниципального образования организует работу по реализации муниципальной  программы, координирует работу всех исполнителей, обеспечивает эффективное использование выделяемых средств, размещает заказы на выполнение программных мероприятий.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outlineLvl w:val="1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keepNext/>
        <w:suppressAutoHyphens/>
        <w:ind w:firstLine="567"/>
        <w:jc w:val="center"/>
        <w:outlineLvl w:val="1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 xml:space="preserve">6. Организация и управление Программой, </w:t>
      </w:r>
    </w:p>
    <w:p w:rsidR="00693EFE" w:rsidRPr="00A57F02" w:rsidRDefault="00693EFE" w:rsidP="00693EFE">
      <w:pPr>
        <w:keepNext/>
        <w:suppressAutoHyphens/>
        <w:ind w:firstLine="567"/>
        <w:jc w:val="center"/>
        <w:outlineLvl w:val="1"/>
        <w:rPr>
          <w:rFonts w:ascii="PT Astra Serif" w:hAnsi="PT Astra Serif"/>
          <w:b/>
          <w:sz w:val="28"/>
          <w:szCs w:val="20"/>
          <w:lang w:eastAsia="ar-SA"/>
        </w:rPr>
      </w:pPr>
      <w:r w:rsidRPr="00A57F02">
        <w:rPr>
          <w:rFonts w:ascii="PT Astra Serif" w:hAnsi="PT Astra Serif"/>
          <w:b/>
          <w:sz w:val="28"/>
          <w:szCs w:val="20"/>
          <w:lang w:eastAsia="ar-SA"/>
        </w:rPr>
        <w:t xml:space="preserve"> </w:t>
      </w:r>
      <w:proofErr w:type="gramStart"/>
      <w:r w:rsidRPr="00A57F02">
        <w:rPr>
          <w:rFonts w:ascii="PT Astra Serif" w:hAnsi="PT Astra Serif"/>
          <w:b/>
          <w:sz w:val="28"/>
          <w:szCs w:val="20"/>
          <w:lang w:eastAsia="ar-SA"/>
        </w:rPr>
        <w:t>контроль за</w:t>
      </w:r>
      <w:proofErr w:type="gramEnd"/>
      <w:r w:rsidRPr="00A57F02">
        <w:rPr>
          <w:rFonts w:ascii="PT Astra Serif" w:hAnsi="PT Astra Serif"/>
          <w:b/>
          <w:sz w:val="28"/>
          <w:szCs w:val="20"/>
          <w:lang w:eastAsia="ar-SA"/>
        </w:rPr>
        <w:t xml:space="preserve"> ходом ее реализации</w:t>
      </w:r>
    </w:p>
    <w:p w:rsidR="00693EFE" w:rsidRPr="00A57F02" w:rsidRDefault="00693EFE" w:rsidP="00693EFE">
      <w:pPr>
        <w:keepNext/>
        <w:suppressAutoHyphens/>
        <w:ind w:firstLine="567"/>
        <w:jc w:val="center"/>
        <w:outlineLvl w:val="1"/>
        <w:rPr>
          <w:rFonts w:ascii="PT Astra Serif" w:hAnsi="PT Astra Serif"/>
          <w:b/>
          <w:sz w:val="28"/>
          <w:szCs w:val="20"/>
          <w:lang w:eastAsia="ar-SA"/>
        </w:rPr>
      </w:pPr>
    </w:p>
    <w:p w:rsidR="00693EFE" w:rsidRPr="00A57F02" w:rsidRDefault="00693EFE" w:rsidP="00693EFE">
      <w:pPr>
        <w:jc w:val="both"/>
        <w:rPr>
          <w:rFonts w:ascii="PT Astra Serif" w:hAnsi="PT Astra Serif"/>
          <w:sz w:val="28"/>
          <w:szCs w:val="28"/>
        </w:rPr>
      </w:pPr>
      <w:r w:rsidRPr="00A57F02">
        <w:rPr>
          <w:rFonts w:ascii="PT Astra Serif" w:hAnsi="PT Astra Serif"/>
          <w:sz w:val="28"/>
        </w:rPr>
        <w:t xml:space="preserve"> </w:t>
      </w:r>
      <w:r w:rsidRPr="00A57F02">
        <w:rPr>
          <w:rFonts w:ascii="PT Astra Serif" w:hAnsi="PT Astra Serif"/>
          <w:sz w:val="28"/>
        </w:rPr>
        <w:tab/>
      </w:r>
      <w:proofErr w:type="gramStart"/>
      <w:r w:rsidRPr="00A57F0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57F02">
        <w:rPr>
          <w:rFonts w:ascii="PT Astra Serif" w:hAnsi="PT Astra Serif"/>
          <w:sz w:val="28"/>
          <w:szCs w:val="28"/>
        </w:rPr>
        <w:t xml:space="preserve"> выполнением  Программы возлагается на Администрацию </w:t>
      </w:r>
      <w:proofErr w:type="spellStart"/>
      <w:r w:rsidRPr="00A57F02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  <w:szCs w:val="28"/>
        </w:rPr>
        <w:t xml:space="preserve">       </w:t>
      </w:r>
      <w:r w:rsidRPr="00A57F02">
        <w:rPr>
          <w:rFonts w:ascii="PT Astra Serif" w:hAnsi="PT Astra Serif"/>
          <w:sz w:val="28"/>
        </w:rPr>
        <w:t xml:space="preserve">     Исполнители основных мероприятий Программы несут ответственность за выполнение Программы, рациональное использование выделяемых бюджетных средств, конкурсное размещение и исполнение заказов на поставку пожарно-технической продукции. 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</w:t>
      </w:r>
      <w:r w:rsidRPr="00A57F02">
        <w:rPr>
          <w:rFonts w:ascii="PT Astra Serif" w:hAnsi="PT Astra Serif"/>
          <w:sz w:val="28"/>
        </w:rPr>
        <w:tab/>
        <w:t xml:space="preserve">При необходимости администрация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МО с заинтересованными органами  организует экспертные проверки хода реализации Программы, обращая особое внимание на выполнение сроков реализации программных мероприятий, на целевое и эффективное использование выделяемых средств, конечные результаты Программы, достижение индикаторов эффективности мероприятий Программы.     </w:t>
      </w:r>
    </w:p>
    <w:p w:rsidR="00693EFE" w:rsidRPr="00A57F02" w:rsidRDefault="00693EFE" w:rsidP="00693EFE">
      <w:pPr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      </w:t>
      </w:r>
      <w:r w:rsidRPr="00A57F02">
        <w:rPr>
          <w:rFonts w:ascii="PT Astra Serif" w:hAnsi="PT Astra Serif"/>
          <w:sz w:val="28"/>
        </w:rPr>
        <w:tab/>
        <w:t xml:space="preserve">По результатам экспертных проверок подготавливаются предложения о целесообразности продолжения работ и финансирования Программы, уточнении льгот или применении санкций к участникам реализации Программы. </w:t>
      </w:r>
    </w:p>
    <w:p w:rsidR="00693EFE" w:rsidRPr="00A57F02" w:rsidRDefault="00693EFE" w:rsidP="00693EFE">
      <w:pPr>
        <w:keepNext/>
        <w:ind w:firstLine="567"/>
        <w:jc w:val="both"/>
        <w:rPr>
          <w:rFonts w:ascii="PT Astra Serif" w:hAnsi="PT Astra Serif"/>
          <w:sz w:val="28"/>
        </w:rPr>
      </w:pP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 xml:space="preserve">7. Оценка социально-экономических последствий </w:t>
      </w: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  <w:r w:rsidRPr="00A57F02">
        <w:rPr>
          <w:rFonts w:ascii="PT Astra Serif" w:hAnsi="PT Astra Serif"/>
          <w:b/>
          <w:sz w:val="28"/>
        </w:rPr>
        <w:t xml:space="preserve">реализации Программы </w:t>
      </w:r>
    </w:p>
    <w:p w:rsidR="00693EFE" w:rsidRPr="00A57F02" w:rsidRDefault="00693EFE" w:rsidP="00693EFE">
      <w:pPr>
        <w:keepNext/>
        <w:ind w:firstLine="567"/>
        <w:jc w:val="center"/>
        <w:rPr>
          <w:rFonts w:ascii="PT Astra Serif" w:hAnsi="PT Astra Serif"/>
          <w:b/>
          <w:sz w:val="28"/>
        </w:rPr>
      </w:pPr>
    </w:p>
    <w:p w:rsidR="00693EFE" w:rsidRPr="00A57F02" w:rsidRDefault="00693EFE" w:rsidP="00693EFE">
      <w:pPr>
        <w:keepNext/>
        <w:ind w:firstLine="708"/>
        <w:jc w:val="both"/>
        <w:rPr>
          <w:rFonts w:ascii="PT Astra Serif" w:hAnsi="PT Astra Serif"/>
          <w:sz w:val="28"/>
        </w:rPr>
      </w:pPr>
      <w:r w:rsidRPr="00A57F02">
        <w:rPr>
          <w:rFonts w:ascii="PT Astra Serif" w:hAnsi="PT Astra Serif"/>
          <w:sz w:val="28"/>
        </w:rPr>
        <w:t xml:space="preserve">Меры по профилактике пожаров  будут связанны с мероприятиями по инструктажу и выявлению нарушений пожарных норм. </w:t>
      </w:r>
    </w:p>
    <w:p w:rsidR="00693EFE" w:rsidRPr="00A57F02" w:rsidRDefault="00693EFE" w:rsidP="00693EFE">
      <w:pPr>
        <w:keepNext/>
        <w:ind w:firstLine="708"/>
        <w:jc w:val="both"/>
        <w:rPr>
          <w:rFonts w:ascii="PT Astra Serif" w:hAnsi="PT Astra Serif"/>
          <w:sz w:val="28"/>
        </w:rPr>
        <w:sectPr w:rsidR="00693EFE" w:rsidRPr="00A57F02">
          <w:pgSz w:w="11906" w:h="16838"/>
          <w:pgMar w:top="1134" w:right="850" w:bottom="1134" w:left="1701" w:header="708" w:footer="708" w:gutter="0"/>
          <w:cols w:space="720"/>
        </w:sectPr>
      </w:pPr>
      <w:r w:rsidRPr="00A57F02">
        <w:rPr>
          <w:rFonts w:ascii="PT Astra Serif" w:hAnsi="PT Astra Serif"/>
          <w:caps/>
          <w:sz w:val="28"/>
        </w:rPr>
        <w:t>з</w:t>
      </w:r>
      <w:r w:rsidRPr="00A57F02">
        <w:rPr>
          <w:rFonts w:ascii="PT Astra Serif" w:hAnsi="PT Astra Serif"/>
          <w:sz w:val="28"/>
        </w:rPr>
        <w:t xml:space="preserve">а счет отрегулированного механизма материально-технического обеспечения улучшится готовность населения </w:t>
      </w:r>
      <w:proofErr w:type="spellStart"/>
      <w:r w:rsidRPr="00A57F02">
        <w:rPr>
          <w:rFonts w:ascii="PT Astra Serif" w:hAnsi="PT Astra Serif"/>
          <w:sz w:val="28"/>
        </w:rPr>
        <w:t>Брыковского</w:t>
      </w:r>
      <w:proofErr w:type="spellEnd"/>
      <w:r w:rsidRPr="00A57F02">
        <w:rPr>
          <w:rFonts w:ascii="PT Astra Serif" w:hAnsi="PT Astra Serif"/>
          <w:sz w:val="28"/>
        </w:rPr>
        <w:t xml:space="preserve"> МО к реагированию и предупреждению случаев возникновения пожароопасных ситуаций. </w:t>
      </w:r>
      <w:r w:rsidRPr="00A57F02">
        <w:rPr>
          <w:rFonts w:ascii="PT Astra Serif" w:hAnsi="PT Astra Serif"/>
          <w:caps/>
          <w:sz w:val="28"/>
        </w:rPr>
        <w:t>р</w:t>
      </w:r>
      <w:r w:rsidRPr="00A57F02">
        <w:rPr>
          <w:rFonts w:ascii="PT Astra Serif" w:hAnsi="PT Astra Serif"/>
          <w:sz w:val="28"/>
        </w:rPr>
        <w:t>еализация мер по повышению информированности среди населения позволит исключить случаи паники и хаотичности действий населения в случае возникновения пожара.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lastRenderedPageBreak/>
        <w:t>Перечень программных мероприятий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муниципальной  программы «Обеспечение пожарной безопасности объектов жилого и нежилого фонда </w:t>
      </w:r>
      <w:proofErr w:type="spellStart"/>
      <w:r w:rsidRPr="00A57F02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A57F02">
        <w:rPr>
          <w:rFonts w:ascii="PT Astra Serif" w:hAnsi="PT Astra Serif"/>
          <w:b/>
          <w:sz w:val="28"/>
          <w:szCs w:val="28"/>
        </w:rPr>
        <w:t xml:space="preserve"> муниципального образования Духовницко</w:t>
      </w:r>
      <w:r w:rsidR="00A369FE" w:rsidRPr="00A57F02">
        <w:rPr>
          <w:rFonts w:ascii="PT Astra Serif" w:hAnsi="PT Astra Serif"/>
          <w:b/>
          <w:sz w:val="28"/>
          <w:szCs w:val="28"/>
        </w:rPr>
        <w:t>го муниципального района на 2026 - 2028</w:t>
      </w:r>
      <w:r w:rsidR="00D536A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D536A7">
        <w:rPr>
          <w:rFonts w:ascii="PT Astra Serif" w:hAnsi="PT Astra Serif"/>
          <w:b/>
          <w:sz w:val="28"/>
          <w:szCs w:val="28"/>
        </w:rPr>
        <w:t>г.</w:t>
      </w:r>
      <w:proofErr w:type="gramStart"/>
      <w:r w:rsidR="00D536A7">
        <w:rPr>
          <w:rFonts w:ascii="PT Astra Serif" w:hAnsi="PT Astra Serif"/>
          <w:b/>
          <w:sz w:val="28"/>
          <w:szCs w:val="28"/>
        </w:rPr>
        <w:t>г</w:t>
      </w:r>
      <w:proofErr w:type="spellEnd"/>
      <w:proofErr w:type="gramEnd"/>
      <w:r w:rsidR="00D536A7">
        <w:rPr>
          <w:rFonts w:ascii="PT Astra Serif" w:hAnsi="PT Astra Serif"/>
          <w:b/>
          <w:sz w:val="28"/>
          <w:szCs w:val="28"/>
        </w:rPr>
        <w:t>.</w:t>
      </w:r>
      <w:bookmarkStart w:id="0" w:name="_GoBack"/>
      <w:bookmarkEnd w:id="0"/>
      <w:r w:rsidRPr="00A57F02">
        <w:rPr>
          <w:rFonts w:ascii="PT Astra Serif" w:hAnsi="PT Astra Serif"/>
          <w:b/>
          <w:sz w:val="28"/>
          <w:szCs w:val="28"/>
        </w:rPr>
        <w:t>»</w:t>
      </w: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  <w:r w:rsidRPr="00A57F0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Тыс. руб.</w:t>
      </w:r>
    </w:p>
    <w:tbl>
      <w:tblPr>
        <w:tblW w:w="15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709"/>
        <w:gridCol w:w="948"/>
        <w:gridCol w:w="983"/>
        <w:gridCol w:w="9"/>
        <w:gridCol w:w="709"/>
        <w:gridCol w:w="838"/>
        <w:gridCol w:w="12"/>
        <w:gridCol w:w="977"/>
        <w:gridCol w:w="6"/>
        <w:gridCol w:w="9"/>
        <w:gridCol w:w="694"/>
        <w:gridCol w:w="15"/>
        <w:gridCol w:w="845"/>
        <w:gridCol w:w="6"/>
        <w:gridCol w:w="986"/>
        <w:gridCol w:w="6"/>
        <w:gridCol w:w="3011"/>
        <w:gridCol w:w="9"/>
      </w:tblGrid>
      <w:tr w:rsidR="00693EFE" w:rsidRPr="00A57F02" w:rsidTr="00C52CEE">
        <w:trPr>
          <w:gridAfter w:val="1"/>
          <w:wAfter w:w="9" w:type="dxa"/>
        </w:trPr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Наименование мероприятий по населенным пунктам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 w:rsidP="002A5EC4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20</w:t>
            </w:r>
            <w:r w:rsidR="00A369FE" w:rsidRPr="00A57F02">
              <w:rPr>
                <w:rFonts w:ascii="PT Astra Serif" w:hAnsi="PT Astra Serif"/>
                <w:b/>
              </w:rPr>
              <w:t>26</w:t>
            </w:r>
            <w:r w:rsidRPr="00A57F02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 w:rsidP="002A5EC4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20</w:t>
            </w:r>
            <w:r w:rsidR="00A369FE" w:rsidRPr="00A57F02">
              <w:rPr>
                <w:rFonts w:ascii="PT Astra Serif" w:hAnsi="PT Astra Serif"/>
                <w:b/>
              </w:rPr>
              <w:t>27</w:t>
            </w:r>
            <w:r w:rsidRPr="00A57F02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 w:rsidP="002A5EC4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2028</w:t>
            </w:r>
            <w:r w:rsidR="00693EFE" w:rsidRPr="00A57F02">
              <w:rPr>
                <w:rFonts w:ascii="PT Astra Serif" w:hAnsi="PT Astra Serif"/>
                <w:b/>
              </w:rPr>
              <w:t xml:space="preserve"> год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57F02">
              <w:rPr>
                <w:rFonts w:ascii="PT Astra Serif" w:hAnsi="PT Astra Serif"/>
              </w:rPr>
              <w:t>Ответственный</w:t>
            </w:r>
            <w:proofErr w:type="gramEnd"/>
            <w:r w:rsidRPr="00A57F02">
              <w:rPr>
                <w:rFonts w:ascii="PT Astra Serif" w:hAnsi="PT Astra Serif"/>
              </w:rPr>
              <w:t xml:space="preserve">  за выполнение</w:t>
            </w:r>
          </w:p>
        </w:tc>
      </w:tr>
      <w:tr w:rsidR="00693EFE" w:rsidRPr="00A57F02" w:rsidTr="00C52CEE">
        <w:tc>
          <w:tcPr>
            <w:tcW w:w="4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Кол-во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 xml:space="preserve">Цена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 xml:space="preserve">Сумма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Цена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 xml:space="preserve">Сумма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Кол-во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 xml:space="preserve">Сумма 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11</w:t>
            </w: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4C0982" w:rsidP="004C098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1.Обкос, боронование сухой травы на </w:t>
            </w:r>
            <w:r w:rsidR="006071EA" w:rsidRPr="00A57F02">
              <w:rPr>
                <w:rFonts w:ascii="PT Astra Serif" w:hAnsi="PT Astra Serif"/>
              </w:rPr>
              <w:t>пустырях и заброшенных участках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4C0982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12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2. </w:t>
            </w:r>
            <w:r w:rsidR="00693EFE" w:rsidRPr="00A57F02">
              <w:rPr>
                <w:rFonts w:ascii="PT Astra Serif" w:hAnsi="PT Astra Serif"/>
              </w:rPr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3.</w:t>
            </w:r>
            <w:r w:rsidR="00693EFE" w:rsidRPr="00A57F02">
              <w:rPr>
                <w:rFonts w:ascii="PT Astra Serif" w:hAnsi="PT Astra Serif"/>
              </w:rPr>
              <w:t xml:space="preserve"> Распространение памяток среди населения по пропаганде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BF23A2" w:rsidP="0082153F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4.</w:t>
            </w:r>
            <w:r w:rsidR="0082153F" w:rsidRPr="00A57F02">
              <w:rPr>
                <w:rFonts w:ascii="PT Astra Serif" w:hAnsi="PT Astra Serif"/>
              </w:rPr>
              <w:t xml:space="preserve"> Расстановка пожарных гидрантов на водопроводной сети и др. </w:t>
            </w:r>
            <w:proofErr w:type="spellStart"/>
            <w:r w:rsidR="0082153F" w:rsidRPr="00A57F02">
              <w:rPr>
                <w:rFonts w:ascii="PT Astra Serif" w:hAnsi="PT Astra Serif"/>
              </w:rPr>
              <w:t>водоисточников</w:t>
            </w:r>
            <w:proofErr w:type="spellEnd"/>
            <w:r w:rsidR="0082153F" w:rsidRPr="00A57F02">
              <w:rPr>
                <w:rFonts w:ascii="PT Astra Serif" w:hAnsi="PT Astra Serif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="0082153F" w:rsidRPr="00A57F02">
              <w:rPr>
                <w:rFonts w:ascii="PT Astra Serif" w:hAnsi="PT Astra Serif"/>
              </w:rPr>
              <w:t>с</w:t>
            </w:r>
            <w:proofErr w:type="gramStart"/>
            <w:r w:rsidR="0082153F" w:rsidRPr="00A57F02">
              <w:rPr>
                <w:rFonts w:ascii="PT Astra Serif" w:hAnsi="PT Astra Serif"/>
              </w:rPr>
              <w:t>.Б</w:t>
            </w:r>
            <w:proofErr w:type="gramEnd"/>
            <w:r w:rsidR="0082153F" w:rsidRPr="00A57F02">
              <w:rPr>
                <w:rFonts w:ascii="PT Astra Serif" w:hAnsi="PT Astra Serif"/>
              </w:rPr>
              <w:t>огородское</w:t>
            </w:r>
            <w:proofErr w:type="spellEnd"/>
            <w:r w:rsidR="0082153F" w:rsidRPr="00A57F02">
              <w:rPr>
                <w:rFonts w:ascii="PT Astra Serif" w:hAnsi="PT Astra Serif"/>
              </w:rPr>
              <w:t xml:space="preserve">, </w:t>
            </w:r>
            <w:proofErr w:type="spellStart"/>
            <w:r w:rsidR="0082153F" w:rsidRPr="00A57F02">
              <w:rPr>
                <w:rFonts w:ascii="PT Astra Serif" w:hAnsi="PT Astra Serif"/>
              </w:rPr>
              <w:t>с.Брыковка</w:t>
            </w:r>
            <w:proofErr w:type="spellEnd"/>
            <w:r w:rsidR="0082153F" w:rsidRPr="00A57F02">
              <w:rPr>
                <w:rFonts w:ascii="PT Astra Serif" w:hAnsi="PT Astra Serif"/>
              </w:rPr>
              <w:t xml:space="preserve">, </w:t>
            </w:r>
            <w:proofErr w:type="spellStart"/>
            <w:r w:rsidR="0082153F" w:rsidRPr="00A57F02">
              <w:rPr>
                <w:rFonts w:ascii="PT Astra Serif" w:hAnsi="PT Astra Serif"/>
              </w:rPr>
              <w:t>с.Григорьевка</w:t>
            </w:r>
            <w:proofErr w:type="spellEnd"/>
            <w:r w:rsidR="0082153F" w:rsidRPr="00A57F02">
              <w:rPr>
                <w:rFonts w:ascii="PT Astra Serif" w:hAnsi="PT Astra Serif"/>
              </w:rPr>
              <w:t xml:space="preserve">, </w:t>
            </w:r>
            <w:proofErr w:type="spellStart"/>
            <w:r w:rsidR="0082153F" w:rsidRPr="00A57F02">
              <w:rPr>
                <w:rFonts w:ascii="PT Astra Serif" w:hAnsi="PT Astra Serif"/>
              </w:rPr>
              <w:t>с.Никольское</w:t>
            </w:r>
            <w:proofErr w:type="spellEnd"/>
            <w:r w:rsidR="0082153F" w:rsidRPr="00A57F02">
              <w:rPr>
                <w:rFonts w:ascii="PT Astra Serif" w:hAnsi="PT Astra Serif"/>
              </w:rPr>
              <w:t xml:space="preserve"> и о</w:t>
            </w:r>
            <w:r w:rsidR="00693EFE" w:rsidRPr="00A57F02">
              <w:rPr>
                <w:rFonts w:ascii="PT Astra Serif" w:hAnsi="PT Astra Serif"/>
              </w:rPr>
              <w:t xml:space="preserve">беспечение </w:t>
            </w:r>
            <w:r w:rsidR="0082153F" w:rsidRPr="00A57F02">
              <w:rPr>
                <w:rFonts w:ascii="PT Astra Serif" w:hAnsi="PT Astra Serif"/>
              </w:rPr>
              <w:t xml:space="preserve">их </w:t>
            </w:r>
            <w:r w:rsidR="00693EFE" w:rsidRPr="00A57F02">
              <w:rPr>
                <w:rFonts w:ascii="PT Astra Serif" w:hAnsi="PT Astra Serif"/>
              </w:rPr>
              <w:t>обслуживания (ремонт гидрантов и колодцев).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</w:t>
            </w:r>
            <w:r w:rsidR="00380B76" w:rsidRPr="00A57F02">
              <w:rPr>
                <w:rFonts w:ascii="PT Astra Serif" w:hAnsi="PT Astra Serif"/>
              </w:rPr>
              <w:t>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</w:t>
            </w:r>
            <w:r w:rsidR="00380B76" w:rsidRPr="00A57F02">
              <w:rPr>
                <w:rFonts w:ascii="PT Astra Serif" w:hAnsi="PT Astra Serif"/>
              </w:rPr>
              <w:t>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</w:t>
            </w:r>
            <w:r w:rsidR="00380B76" w:rsidRPr="00A57F02">
              <w:rPr>
                <w:rFonts w:ascii="PT Astra Serif" w:hAnsi="PT Astra Serif"/>
              </w:rPr>
              <w:t>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A369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20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BF23A2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5.</w:t>
            </w:r>
            <w:r w:rsidR="00693EFE" w:rsidRPr="00A57F02">
              <w:rPr>
                <w:rFonts w:ascii="PT Astra Serif" w:hAnsi="PT Astra Serif"/>
              </w:rPr>
              <w:t>Ремонт и содержание подъездных путей к источникам забора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FC1BF4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5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rPr>
          <w:gridAfter w:val="1"/>
          <w:wAfter w:w="9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C52CEE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6</w:t>
            </w:r>
            <w:r w:rsidR="00BF23A2" w:rsidRPr="00A57F02">
              <w:rPr>
                <w:rFonts w:ascii="PT Astra Serif" w:hAnsi="PT Astra Serif"/>
              </w:rPr>
              <w:t>.</w:t>
            </w:r>
            <w:proofErr w:type="gramStart"/>
            <w:r w:rsidR="00693EFE" w:rsidRPr="00A57F02">
              <w:rPr>
                <w:rFonts w:ascii="PT Astra Serif" w:hAnsi="PT Astra Serif"/>
              </w:rPr>
              <w:t>Обучение работников по</w:t>
            </w:r>
            <w:proofErr w:type="gramEnd"/>
            <w:r w:rsidR="00693EFE" w:rsidRPr="00A57F02">
              <w:rPr>
                <w:rFonts w:ascii="PT Astra Serif" w:hAnsi="PT Astra Serif"/>
              </w:rPr>
              <w:t xml:space="preserve">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1</w:t>
            </w:r>
            <w:r w:rsidR="00693EFE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Pr="00A57F02" w:rsidRDefault="00693EFE" w:rsidP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BF23A2" w:rsidRPr="00A57F02" w:rsidTr="00C52CEE">
        <w:trPr>
          <w:gridAfter w:val="1"/>
          <w:wAfter w:w="9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3A2" w:rsidRPr="00A57F02" w:rsidRDefault="00C52CEE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7</w:t>
            </w:r>
            <w:r w:rsidR="00BF23A2" w:rsidRPr="00A57F02">
              <w:rPr>
                <w:rFonts w:ascii="PT Astra Serif" w:hAnsi="PT Astra Serif"/>
              </w:rPr>
              <w:t xml:space="preserve">.Оборудование подъездов с площадками (пирсами) с твердым покрытием </w:t>
            </w:r>
            <w:r w:rsidR="00BF23A2" w:rsidRPr="00A57F02">
              <w:rPr>
                <w:rFonts w:ascii="PT Astra Serif" w:hAnsi="PT Astra Serif"/>
              </w:rPr>
              <w:lastRenderedPageBreak/>
              <w:t>размерами не менее 12х12 м. для установки пожарных автомобилей и забора воды в любое время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BF23A2">
            <w:pPr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30</w:t>
            </w:r>
            <w:r w:rsidR="00BF23A2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BF23A2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BF23A2">
            <w:pPr>
              <w:rPr>
                <w:rFonts w:ascii="PT Astra Serif" w:hAnsi="PT Astra Serif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BF23A2" w:rsidRPr="00A57F02">
              <w:rPr>
                <w:rFonts w:ascii="PT Astra Serif" w:hAnsi="PT Astra Serif"/>
              </w:rPr>
              <w:t>0,</w:t>
            </w:r>
            <w:r w:rsidR="006071EA" w:rsidRPr="00A57F02">
              <w:rPr>
                <w:rFonts w:ascii="PT Astra Serif" w:hAnsi="PT Astra Serif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BF23A2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BF23A2">
            <w:pPr>
              <w:rPr>
                <w:rFonts w:ascii="PT Astra Serif" w:hAnsi="PT Astra Serif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BF23A2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BF23A2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3A2" w:rsidRPr="00A57F02" w:rsidRDefault="00BF23A2" w:rsidP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071EA" w:rsidRPr="00A57F02" w:rsidTr="00C52CEE">
        <w:trPr>
          <w:gridAfter w:val="1"/>
          <w:wAfter w:w="9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1EA" w:rsidRPr="00A57F02" w:rsidRDefault="00C52CEE" w:rsidP="00BF23A2">
            <w:pPr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lastRenderedPageBreak/>
              <w:t>8</w:t>
            </w:r>
            <w:r w:rsidR="006071EA" w:rsidRPr="00A57F02">
              <w:rPr>
                <w:rFonts w:ascii="PT Astra Serif" w:hAnsi="PT Astra Serif"/>
              </w:rPr>
              <w:t>. Приобретение автономных резервных источников электроснабжения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6071EA">
            <w:pPr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30</w:t>
            </w:r>
            <w:r w:rsidR="006071EA" w:rsidRPr="00A57F0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6071EA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6071EA">
            <w:pPr>
              <w:rPr>
                <w:rFonts w:ascii="PT Astra Serif" w:hAnsi="PT Astra Serif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6071EA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6071EA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6071EA">
            <w:pPr>
              <w:rPr>
                <w:rFonts w:ascii="PT Astra Serif" w:hAnsi="PT Astra Serif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6071EA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Pr="00A57F02" w:rsidRDefault="00FC1BF4" w:rsidP="00C52CEE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>3</w:t>
            </w:r>
            <w:r w:rsidR="006071EA" w:rsidRPr="00A57F02">
              <w:rPr>
                <w:rFonts w:ascii="PT Astra Serif" w:hAnsi="PT Astra Serif"/>
              </w:rPr>
              <w:t>0,0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1EA" w:rsidRPr="00A57F02" w:rsidRDefault="006071EA" w:rsidP="00BF23A2">
            <w:pPr>
              <w:jc w:val="center"/>
              <w:rPr>
                <w:rFonts w:ascii="PT Astra Serif" w:hAnsi="PT Astra Serif"/>
              </w:rPr>
            </w:pPr>
            <w:r w:rsidRPr="00A57F02">
              <w:rPr>
                <w:rFonts w:ascii="PT Astra Serif" w:hAnsi="PT Astra Serif"/>
              </w:rPr>
              <w:t xml:space="preserve">Администрация  </w:t>
            </w:r>
            <w:proofErr w:type="spellStart"/>
            <w:r w:rsidRPr="00A57F02">
              <w:rPr>
                <w:rFonts w:ascii="PT Astra Serif" w:hAnsi="PT Astra Serif"/>
              </w:rPr>
              <w:t>Брыковского</w:t>
            </w:r>
            <w:proofErr w:type="spellEnd"/>
            <w:r w:rsidRPr="00A57F02">
              <w:rPr>
                <w:rFonts w:ascii="PT Astra Serif" w:hAnsi="PT Astra Serif"/>
              </w:rPr>
              <w:t xml:space="preserve"> МО</w:t>
            </w:r>
          </w:p>
        </w:tc>
      </w:tr>
      <w:tr w:rsidR="00693EFE" w:rsidRPr="00A57F02" w:rsidTr="00C52CEE">
        <w:trPr>
          <w:gridAfter w:val="1"/>
          <w:wAfter w:w="9" w:type="dxa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693EFE">
            <w:pPr>
              <w:ind w:left="360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C52CEE">
            <w:pPr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100</w:t>
            </w:r>
            <w:r w:rsidR="00693EFE" w:rsidRPr="00A57F02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C52CEE" w:rsidP="00C52CEE">
            <w:pPr>
              <w:jc w:val="center"/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Pr="00A57F02" w:rsidRDefault="00C52CEE">
            <w:pPr>
              <w:rPr>
                <w:rFonts w:ascii="PT Astra Serif" w:hAnsi="PT Astra Serif"/>
                <w:b/>
              </w:rPr>
            </w:pPr>
            <w:r w:rsidRPr="00A57F02"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EFE" w:rsidRPr="00A57F02" w:rsidRDefault="00693EFE">
            <w:pPr>
              <w:rPr>
                <w:rFonts w:ascii="PT Astra Serif" w:hAnsi="PT Astra Serif"/>
              </w:rPr>
            </w:pPr>
          </w:p>
        </w:tc>
      </w:tr>
    </w:tbl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</w:p>
    <w:p w:rsidR="00693EFE" w:rsidRPr="00A57F02" w:rsidRDefault="00693EFE" w:rsidP="00693EFE">
      <w:pPr>
        <w:jc w:val="center"/>
        <w:rPr>
          <w:rFonts w:ascii="PT Astra Serif" w:hAnsi="PT Astra Serif"/>
          <w:b/>
          <w:sz w:val="28"/>
          <w:szCs w:val="28"/>
        </w:rPr>
      </w:pPr>
    </w:p>
    <w:p w:rsidR="00693EFE" w:rsidRPr="00A57F02" w:rsidRDefault="00693EFE" w:rsidP="00693EFE">
      <w:pPr>
        <w:rPr>
          <w:rFonts w:ascii="PT Astra Serif" w:hAnsi="PT Astra Serif"/>
          <w:b/>
          <w:sz w:val="28"/>
          <w:szCs w:val="28"/>
        </w:rPr>
      </w:pPr>
    </w:p>
    <w:p w:rsidR="0083124E" w:rsidRPr="00A57F02" w:rsidRDefault="0083124E" w:rsidP="00693EFE">
      <w:pPr>
        <w:rPr>
          <w:rFonts w:ascii="PT Astra Serif" w:hAnsi="PT Astra Serif"/>
        </w:rPr>
      </w:pPr>
    </w:p>
    <w:sectPr w:rsidR="0083124E" w:rsidRPr="00A57F02" w:rsidSect="00693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8D8"/>
    <w:multiLevelType w:val="hybridMultilevel"/>
    <w:tmpl w:val="35508E9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6A2B"/>
    <w:multiLevelType w:val="hybridMultilevel"/>
    <w:tmpl w:val="B3A6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C7576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4A74"/>
    <w:multiLevelType w:val="hybridMultilevel"/>
    <w:tmpl w:val="9D8C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DDC"/>
    <w:rsid w:val="0004099F"/>
    <w:rsid w:val="00130D7E"/>
    <w:rsid w:val="001B549D"/>
    <w:rsid w:val="00291273"/>
    <w:rsid w:val="002A5EC4"/>
    <w:rsid w:val="003433C8"/>
    <w:rsid w:val="00380B76"/>
    <w:rsid w:val="003E628E"/>
    <w:rsid w:val="004C0982"/>
    <w:rsid w:val="004E6607"/>
    <w:rsid w:val="00602172"/>
    <w:rsid w:val="006071EA"/>
    <w:rsid w:val="00627BB8"/>
    <w:rsid w:val="00693EFE"/>
    <w:rsid w:val="006B2640"/>
    <w:rsid w:val="007561E3"/>
    <w:rsid w:val="0082153F"/>
    <w:rsid w:val="0083124E"/>
    <w:rsid w:val="009533EC"/>
    <w:rsid w:val="00963DDC"/>
    <w:rsid w:val="00A369FE"/>
    <w:rsid w:val="00A57F02"/>
    <w:rsid w:val="00B41326"/>
    <w:rsid w:val="00BF23A2"/>
    <w:rsid w:val="00C05AED"/>
    <w:rsid w:val="00C52CEE"/>
    <w:rsid w:val="00D536A7"/>
    <w:rsid w:val="00E42484"/>
    <w:rsid w:val="00EC47E3"/>
    <w:rsid w:val="00FC1BF4"/>
    <w:rsid w:val="00FD4D4F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3DDC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963D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3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D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3DDC"/>
    <w:pPr>
      <w:spacing w:before="240"/>
      <w:ind w:left="720"/>
      <w:contextualSpacing/>
    </w:pPr>
    <w:rPr>
      <w:rFonts w:eastAsia="Calibri"/>
      <w:b/>
      <w:sz w:val="20"/>
      <w:szCs w:val="20"/>
      <w:lang w:val="en-US" w:eastAsia="en-US" w:bidi="en-US"/>
    </w:rPr>
  </w:style>
  <w:style w:type="paragraph" w:styleId="a8">
    <w:name w:val="No Spacing"/>
    <w:qFormat/>
    <w:rsid w:val="00963D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B41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20</cp:revision>
  <cp:lastPrinted>2025-11-19T10:01:00Z</cp:lastPrinted>
  <dcterms:created xsi:type="dcterms:W3CDTF">2019-04-04T04:37:00Z</dcterms:created>
  <dcterms:modified xsi:type="dcterms:W3CDTF">2025-11-19T10:02:00Z</dcterms:modified>
</cp:coreProperties>
</file>