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A5" w:rsidRPr="00A51B75" w:rsidRDefault="00CC0EA5" w:rsidP="00CC0EA5">
      <w:pPr>
        <w:pStyle w:val="1"/>
        <w:spacing w:before="0" w:after="0"/>
        <w:rPr>
          <w:rFonts w:ascii="Times New Roman" w:hAnsi="Times New Roman" w:cs="Times New Roman"/>
          <w:sz w:val="28"/>
          <w:szCs w:val="28"/>
        </w:rPr>
      </w:pPr>
      <w:r w:rsidRPr="001A62ED">
        <w:rPr>
          <w:rFonts w:ascii="Times New Roman" w:hAnsi="Times New Roman" w:cs="Times New Roman"/>
          <w:sz w:val="28"/>
          <w:szCs w:val="28"/>
        </w:rPr>
        <w:t>Анализ показателей для оценки эффек</w:t>
      </w:r>
      <w:r w:rsidRPr="00A51B75">
        <w:rPr>
          <w:rFonts w:ascii="Times New Roman" w:hAnsi="Times New Roman" w:cs="Times New Roman"/>
          <w:sz w:val="28"/>
          <w:szCs w:val="28"/>
        </w:rPr>
        <w:t>тивности деятельности</w:t>
      </w:r>
    </w:p>
    <w:p w:rsidR="00CC0EA5" w:rsidRPr="00A51B75" w:rsidRDefault="00560313" w:rsidP="00CC0EA5">
      <w:pPr>
        <w:pStyle w:val="1"/>
        <w:spacing w:before="0" w:after="0"/>
        <w:rPr>
          <w:rFonts w:ascii="Times New Roman" w:hAnsi="Times New Roman" w:cs="Times New Roman"/>
          <w:sz w:val="28"/>
          <w:szCs w:val="28"/>
        </w:rPr>
      </w:pPr>
      <w:r>
        <w:rPr>
          <w:rFonts w:ascii="Times New Roman" w:hAnsi="Times New Roman" w:cs="Times New Roman"/>
          <w:sz w:val="28"/>
          <w:szCs w:val="28"/>
        </w:rPr>
        <w:t>г</w:t>
      </w:r>
      <w:r w:rsidR="00CC0EA5" w:rsidRPr="00A51B75">
        <w:rPr>
          <w:rFonts w:ascii="Times New Roman" w:hAnsi="Times New Roman" w:cs="Times New Roman"/>
          <w:sz w:val="28"/>
          <w:szCs w:val="28"/>
        </w:rPr>
        <w:t xml:space="preserve">лавы </w:t>
      </w:r>
      <w:r w:rsidR="00C95BC7">
        <w:rPr>
          <w:rFonts w:ascii="Times New Roman" w:hAnsi="Times New Roman" w:cs="Times New Roman"/>
          <w:sz w:val="28"/>
          <w:szCs w:val="28"/>
        </w:rPr>
        <w:t>Духовницкого</w:t>
      </w:r>
      <w:r w:rsidR="00CC0EA5" w:rsidRPr="00A51B75">
        <w:rPr>
          <w:rFonts w:ascii="Times New Roman" w:hAnsi="Times New Roman" w:cs="Times New Roman"/>
          <w:sz w:val="28"/>
          <w:szCs w:val="28"/>
        </w:rPr>
        <w:t xml:space="preserve"> муниципального района</w:t>
      </w:r>
      <w:r w:rsidR="006B15BB">
        <w:rPr>
          <w:rFonts w:ascii="Times New Roman" w:hAnsi="Times New Roman" w:cs="Times New Roman"/>
          <w:sz w:val="28"/>
          <w:szCs w:val="28"/>
        </w:rPr>
        <w:t xml:space="preserve"> за 2024</w:t>
      </w:r>
      <w:r w:rsidR="00CC0EA5" w:rsidRPr="00A51B75">
        <w:rPr>
          <w:rFonts w:ascii="Times New Roman" w:hAnsi="Times New Roman" w:cs="Times New Roman"/>
          <w:sz w:val="28"/>
          <w:szCs w:val="28"/>
        </w:rPr>
        <w:t xml:space="preserve"> год.</w:t>
      </w:r>
    </w:p>
    <w:p w:rsidR="002218AB" w:rsidRDefault="002218AB" w:rsidP="00560313">
      <w:pPr>
        <w:spacing w:line="240" w:lineRule="auto"/>
        <w:rPr>
          <w:rFonts w:ascii="Times New Roman" w:hAnsi="Times New Roman" w:cs="Times New Roman"/>
          <w:b/>
          <w:sz w:val="28"/>
          <w:szCs w:val="28"/>
        </w:rPr>
      </w:pPr>
    </w:p>
    <w:p w:rsidR="00560313" w:rsidRPr="002218AB" w:rsidRDefault="00560313" w:rsidP="00560313">
      <w:pPr>
        <w:spacing w:line="240" w:lineRule="auto"/>
        <w:rPr>
          <w:rFonts w:ascii="Times New Roman" w:hAnsi="Times New Roman" w:cs="Times New Roman"/>
          <w:b/>
          <w:sz w:val="28"/>
          <w:szCs w:val="28"/>
        </w:rPr>
      </w:pPr>
      <w:r w:rsidRPr="002218AB">
        <w:rPr>
          <w:rFonts w:ascii="Times New Roman" w:hAnsi="Times New Roman" w:cs="Times New Roman"/>
          <w:b/>
          <w:sz w:val="28"/>
          <w:szCs w:val="28"/>
        </w:rPr>
        <w:t>Раздел 1. Экономическое развитие.</w:t>
      </w:r>
    </w:p>
    <w:p w:rsidR="00560313" w:rsidRPr="002218AB" w:rsidRDefault="00560313" w:rsidP="00560313">
      <w:pPr>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t>По итогам 2024 года показатель «Число субъектов малого и среднего предпринимательства в расчете на 10 тыс. человек» составил 187,7 единиц, что выше уровня 2023 года на 3,0% (184,7 единиц).</w:t>
      </w:r>
    </w:p>
    <w:p w:rsidR="00560313" w:rsidRPr="002218AB" w:rsidRDefault="00560313" w:rsidP="00560313">
      <w:pPr>
        <w:tabs>
          <w:tab w:val="left" w:pos="4678"/>
        </w:tabs>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незначительно увеличился. По итогам 2024 года показатель составил 10,1%. За 2023 год –10,3 %. </w:t>
      </w:r>
    </w:p>
    <w:p w:rsidR="00560313" w:rsidRPr="002218AB" w:rsidRDefault="00560313" w:rsidP="00560313">
      <w:pPr>
        <w:tabs>
          <w:tab w:val="left" w:pos="4678"/>
        </w:tabs>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t>Объем инвестиций в основной капитал (за исключением бюджетных средств) в расчете на 1 жителя за 2024 год составили 4012,8 рублей, что на 150,0 % выше значения 2023 года (2675,2 рублей).</w:t>
      </w:r>
    </w:p>
    <w:p w:rsidR="00560313" w:rsidRPr="002218AB" w:rsidRDefault="00560313" w:rsidP="00560313">
      <w:pPr>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t>Доля площади земельных участков, являющихся объектами налогообложения земельным налогом, в общей площади территории муниципального района составляет 73,1% в 2024 году. В дальнейшем за счет оформления земельных участков министерства обороны предполагается рост данного показателя до 73,5 %.</w:t>
      </w:r>
    </w:p>
    <w:p w:rsidR="00560313" w:rsidRPr="002218AB" w:rsidRDefault="00560313" w:rsidP="00560313">
      <w:pPr>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2024 году составила 53% (что ниже уровня 2023 года -54%)</w:t>
      </w:r>
    </w:p>
    <w:p w:rsidR="00507AEC" w:rsidRPr="002218AB" w:rsidRDefault="00507AEC" w:rsidP="00507AEC">
      <w:pPr>
        <w:spacing w:line="240" w:lineRule="auto"/>
        <w:ind w:firstLine="567"/>
        <w:jc w:val="both"/>
        <w:rPr>
          <w:rFonts w:ascii="Times New Roman" w:hAnsi="Times New Roman"/>
          <w:sz w:val="28"/>
          <w:szCs w:val="28"/>
        </w:rPr>
      </w:pPr>
      <w:r w:rsidRPr="002218AB">
        <w:rPr>
          <w:rFonts w:ascii="Times New Roman" w:hAnsi="Times New Roman"/>
          <w:sz w:val="28"/>
          <w:szCs w:val="28"/>
        </w:rPr>
        <w:t>11 населенных пунктов муниципального района из 19 имеют регулярное автобусное сообщение с административным центром – р.п.</w:t>
      </w:r>
      <w:r w:rsidR="002218AB">
        <w:rPr>
          <w:rFonts w:ascii="Times New Roman" w:hAnsi="Times New Roman"/>
          <w:sz w:val="28"/>
          <w:szCs w:val="28"/>
        </w:rPr>
        <w:t xml:space="preserve"> </w:t>
      </w:r>
      <w:bookmarkStart w:id="0" w:name="_GoBack"/>
      <w:bookmarkEnd w:id="0"/>
      <w:r w:rsidRPr="002218AB">
        <w:rPr>
          <w:rFonts w:ascii="Times New Roman" w:hAnsi="Times New Roman"/>
          <w:sz w:val="28"/>
          <w:szCs w:val="28"/>
        </w:rPr>
        <w:t>Духовницкое.</w:t>
      </w:r>
    </w:p>
    <w:p w:rsidR="00560313" w:rsidRPr="002218AB" w:rsidRDefault="00560313" w:rsidP="00560313">
      <w:pPr>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t>Среднемесячная номинальная начисленная заработная плата работников по итогам 2024 года составила:</w:t>
      </w:r>
    </w:p>
    <w:p w:rsidR="00560313" w:rsidRPr="002218AB" w:rsidRDefault="00560313" w:rsidP="00560313">
      <w:pPr>
        <w:pStyle w:val="a3"/>
        <w:numPr>
          <w:ilvl w:val="0"/>
          <w:numId w:val="1"/>
        </w:numPr>
        <w:spacing w:line="240" w:lineRule="auto"/>
        <w:rPr>
          <w:rFonts w:ascii="Times New Roman" w:hAnsi="Times New Roman" w:cs="Times New Roman"/>
          <w:sz w:val="28"/>
          <w:szCs w:val="28"/>
        </w:rPr>
      </w:pPr>
      <w:r w:rsidRPr="002218AB">
        <w:rPr>
          <w:rFonts w:ascii="Times New Roman" w:hAnsi="Times New Roman" w:cs="Times New Roman"/>
          <w:sz w:val="28"/>
          <w:szCs w:val="28"/>
        </w:rPr>
        <w:t>на крупных и средних предприятиях и некоммерческих организациях 49765,8 руб., рост по сравнению с 2023 годом составил 119,8 % (41515,4 руб.)</w:t>
      </w:r>
    </w:p>
    <w:p w:rsidR="00560313" w:rsidRPr="002218AB" w:rsidRDefault="00560313" w:rsidP="00560313">
      <w:pPr>
        <w:pStyle w:val="a3"/>
        <w:numPr>
          <w:ilvl w:val="0"/>
          <w:numId w:val="1"/>
        </w:numPr>
        <w:spacing w:line="240" w:lineRule="auto"/>
        <w:rPr>
          <w:rFonts w:ascii="Times New Roman" w:hAnsi="Times New Roman" w:cs="Times New Roman"/>
          <w:sz w:val="28"/>
          <w:szCs w:val="28"/>
        </w:rPr>
      </w:pPr>
      <w:r w:rsidRPr="002218AB">
        <w:rPr>
          <w:rFonts w:ascii="Times New Roman" w:hAnsi="Times New Roman" w:cs="Times New Roman"/>
          <w:sz w:val="28"/>
          <w:szCs w:val="28"/>
        </w:rPr>
        <w:t>в муниципальных дошкольных образовательных учреждениях –35073,3 руб., рост по сравнению с 2023 годом составил 113,7 % (2023 год -30844,6 руб.);</w:t>
      </w:r>
    </w:p>
    <w:p w:rsidR="00560313" w:rsidRPr="002218AB" w:rsidRDefault="00560313" w:rsidP="00560313">
      <w:pPr>
        <w:pStyle w:val="a3"/>
        <w:numPr>
          <w:ilvl w:val="0"/>
          <w:numId w:val="1"/>
        </w:numPr>
        <w:spacing w:line="240" w:lineRule="auto"/>
        <w:rPr>
          <w:rFonts w:ascii="Times New Roman" w:hAnsi="Times New Roman" w:cs="Times New Roman"/>
          <w:sz w:val="28"/>
          <w:szCs w:val="28"/>
        </w:rPr>
      </w:pPr>
      <w:r w:rsidRPr="002218AB">
        <w:rPr>
          <w:rFonts w:ascii="Times New Roman" w:hAnsi="Times New Roman" w:cs="Times New Roman"/>
          <w:sz w:val="28"/>
          <w:szCs w:val="28"/>
        </w:rPr>
        <w:t>в муниципальных общеобразовательных учреждениях – 40084,2 руб., что выше достигнутого значения 2023 года на 117,7 % (34054,0 руб.);</w:t>
      </w:r>
    </w:p>
    <w:p w:rsidR="00560313" w:rsidRPr="002218AB" w:rsidRDefault="00560313" w:rsidP="00560313">
      <w:pPr>
        <w:pStyle w:val="a3"/>
        <w:numPr>
          <w:ilvl w:val="0"/>
          <w:numId w:val="1"/>
        </w:numPr>
        <w:spacing w:line="240" w:lineRule="auto"/>
        <w:rPr>
          <w:rFonts w:ascii="Times New Roman" w:hAnsi="Times New Roman" w:cs="Times New Roman"/>
          <w:sz w:val="28"/>
          <w:szCs w:val="28"/>
        </w:rPr>
      </w:pPr>
      <w:r w:rsidRPr="002218AB">
        <w:rPr>
          <w:rFonts w:ascii="Times New Roman" w:hAnsi="Times New Roman" w:cs="Times New Roman"/>
          <w:sz w:val="28"/>
          <w:szCs w:val="28"/>
        </w:rPr>
        <w:t>у учителей муниципальных общеобразовательных учреждений заработная плата составила 44030,1 руб., что выше уровня 2023 года на 110,0 %(показатель 2023 года 40027,4 руб.);</w:t>
      </w:r>
    </w:p>
    <w:p w:rsidR="00560313" w:rsidRPr="002218AB" w:rsidRDefault="00560313" w:rsidP="00560313">
      <w:pPr>
        <w:pStyle w:val="a3"/>
        <w:numPr>
          <w:ilvl w:val="0"/>
          <w:numId w:val="1"/>
        </w:numPr>
        <w:spacing w:line="240" w:lineRule="auto"/>
        <w:rPr>
          <w:rFonts w:ascii="Times New Roman" w:hAnsi="Times New Roman" w:cs="Times New Roman"/>
          <w:sz w:val="28"/>
          <w:szCs w:val="28"/>
        </w:rPr>
      </w:pPr>
      <w:r w:rsidRPr="002218AB">
        <w:rPr>
          <w:rFonts w:ascii="Times New Roman" w:hAnsi="Times New Roman" w:cs="Times New Roman"/>
          <w:sz w:val="28"/>
          <w:szCs w:val="28"/>
        </w:rPr>
        <w:t>в муниципальных учреждениях культуры и искусства – 43771,6 руб., что выше значения 2023 года на 112,6 % (показатель 2023 года 38861,7 руб.);</w:t>
      </w:r>
    </w:p>
    <w:p w:rsidR="00560313" w:rsidRPr="002218AB" w:rsidRDefault="00560313" w:rsidP="00560313">
      <w:pPr>
        <w:pStyle w:val="a3"/>
        <w:numPr>
          <w:ilvl w:val="0"/>
          <w:numId w:val="1"/>
        </w:numPr>
        <w:spacing w:line="240" w:lineRule="auto"/>
        <w:rPr>
          <w:rFonts w:ascii="Times New Roman" w:hAnsi="Times New Roman" w:cs="Times New Roman"/>
          <w:sz w:val="28"/>
          <w:szCs w:val="28"/>
        </w:rPr>
      </w:pPr>
      <w:r w:rsidRPr="002218AB">
        <w:rPr>
          <w:rFonts w:ascii="Times New Roman" w:hAnsi="Times New Roman" w:cs="Times New Roman"/>
          <w:sz w:val="28"/>
          <w:szCs w:val="28"/>
        </w:rPr>
        <w:t>в муниципальных учреждениях физической культуры и спорта – 23564,3 руб., что выше значения 2023 года на 110,1% (в 2023 году составляла 21402,6 рублей).</w:t>
      </w:r>
    </w:p>
    <w:p w:rsidR="00560313" w:rsidRPr="002218AB" w:rsidRDefault="00560313" w:rsidP="00CC0EA5">
      <w:pPr>
        <w:spacing w:line="240" w:lineRule="auto"/>
        <w:jc w:val="both"/>
        <w:rPr>
          <w:rFonts w:ascii="Times New Roman" w:hAnsi="Times New Roman" w:cs="Times New Roman"/>
          <w:b/>
          <w:sz w:val="28"/>
          <w:szCs w:val="28"/>
        </w:rPr>
      </w:pPr>
    </w:p>
    <w:p w:rsidR="00CC0EA5" w:rsidRPr="002218AB" w:rsidRDefault="00CC0EA5" w:rsidP="00CC0EA5">
      <w:pPr>
        <w:spacing w:line="240" w:lineRule="auto"/>
        <w:jc w:val="both"/>
        <w:rPr>
          <w:rFonts w:ascii="Times New Roman" w:hAnsi="Times New Roman" w:cs="Times New Roman"/>
          <w:b/>
          <w:sz w:val="28"/>
          <w:szCs w:val="28"/>
        </w:rPr>
      </w:pPr>
      <w:r w:rsidRPr="002218AB">
        <w:rPr>
          <w:rFonts w:ascii="Times New Roman" w:hAnsi="Times New Roman" w:cs="Times New Roman"/>
          <w:b/>
          <w:sz w:val="28"/>
          <w:szCs w:val="28"/>
        </w:rPr>
        <w:lastRenderedPageBreak/>
        <w:t>Раздел 2. Дошкольное образование</w:t>
      </w:r>
    </w:p>
    <w:p w:rsidR="0004206A" w:rsidRPr="002218AB" w:rsidRDefault="0004206A" w:rsidP="0004206A">
      <w:pPr>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апреле 2025 года составляет 87 %. По итогам 2024 года данный показатель составлял 82%.</w:t>
      </w:r>
    </w:p>
    <w:p w:rsidR="0004206A" w:rsidRPr="002218AB" w:rsidRDefault="0004206A" w:rsidP="0004206A">
      <w:pPr>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t>Доля детей в возрасте 1 -6 лет, стоящих на учете для определения в муниципальные дошкольные образовательные учреждения, в общей численности детей в возрасте 1 - 6 лет за 2024 год равна 0 %.</w:t>
      </w:r>
    </w:p>
    <w:p w:rsidR="0004206A" w:rsidRPr="002218AB" w:rsidRDefault="0004206A" w:rsidP="0004206A">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в 2025 году составила 0 %. </w:t>
      </w:r>
    </w:p>
    <w:p w:rsidR="00CC0EA5" w:rsidRPr="002218AB" w:rsidRDefault="00CC0EA5" w:rsidP="00CC0EA5">
      <w:pPr>
        <w:spacing w:line="240" w:lineRule="auto"/>
        <w:jc w:val="both"/>
        <w:rPr>
          <w:rFonts w:ascii="Times New Roman" w:hAnsi="Times New Roman" w:cs="Times New Roman"/>
          <w:sz w:val="28"/>
          <w:szCs w:val="28"/>
        </w:rPr>
      </w:pPr>
    </w:p>
    <w:p w:rsidR="00CC0EA5" w:rsidRPr="002218AB" w:rsidRDefault="00CC0EA5" w:rsidP="00CC0EA5">
      <w:pPr>
        <w:spacing w:line="240" w:lineRule="auto"/>
        <w:jc w:val="both"/>
        <w:rPr>
          <w:rFonts w:ascii="Times New Roman" w:hAnsi="Times New Roman" w:cs="Times New Roman"/>
          <w:b/>
          <w:sz w:val="28"/>
          <w:szCs w:val="28"/>
        </w:rPr>
      </w:pPr>
      <w:r w:rsidRPr="002218AB">
        <w:rPr>
          <w:rFonts w:ascii="Times New Roman" w:hAnsi="Times New Roman" w:cs="Times New Roman"/>
          <w:b/>
          <w:sz w:val="28"/>
          <w:szCs w:val="28"/>
        </w:rPr>
        <w:t>Раздел 3. Общее и дополнительное образование</w:t>
      </w:r>
    </w:p>
    <w:p w:rsidR="0004206A" w:rsidRPr="002218AB" w:rsidRDefault="0004206A" w:rsidP="0004206A">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2024 году составила- 9,7%. По итогам 2023 года данный показатель составлял 4%.</w:t>
      </w:r>
    </w:p>
    <w:p w:rsidR="0004206A" w:rsidRPr="002218AB" w:rsidRDefault="0004206A" w:rsidP="0004206A">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равна 100 %. </w:t>
      </w:r>
    </w:p>
    <w:p w:rsidR="0004206A" w:rsidRPr="002218AB" w:rsidRDefault="0004206A" w:rsidP="0004206A">
      <w:pPr>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t>В 2024 году в муниципальном районе доля муниципальных общеобразовательных учреждений, здания которых находятся в аварийном состоянии или требуют капитального ремонта -0.</w:t>
      </w:r>
    </w:p>
    <w:p w:rsidR="0004206A" w:rsidRPr="002218AB" w:rsidRDefault="0004206A" w:rsidP="0004206A">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Доля детей первой и второй групп здоровья в общей численности обучающихся в муниципальных общеобразовательных учреждениях в 2024 году составила 30%.</w:t>
      </w:r>
    </w:p>
    <w:p w:rsidR="0004206A" w:rsidRPr="002218AB" w:rsidRDefault="0004206A" w:rsidP="0004206A">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в 2024 году равна 0 %. </w:t>
      </w:r>
      <w:r w:rsidRPr="002218AB">
        <w:rPr>
          <w:rFonts w:ascii="Times New Roman" w:hAnsi="Times New Roman" w:cs="Times New Roman"/>
          <w:sz w:val="28"/>
          <w:szCs w:val="28"/>
        </w:rPr>
        <w:br/>
        <w:t xml:space="preserve">(в 2023 году – 0%). </w:t>
      </w:r>
    </w:p>
    <w:p w:rsidR="0004206A" w:rsidRPr="002218AB" w:rsidRDefault="0004206A" w:rsidP="0004206A">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общеобразоват</w:t>
      </w:r>
      <w:r w:rsidR="002218AB">
        <w:rPr>
          <w:rFonts w:ascii="Times New Roman" w:hAnsi="Times New Roman" w:cs="Times New Roman"/>
          <w:sz w:val="28"/>
          <w:szCs w:val="28"/>
        </w:rPr>
        <w:t xml:space="preserve">ельных учреждениях в 2024 году </w:t>
      </w:r>
      <w:r w:rsidRPr="002218AB">
        <w:rPr>
          <w:rFonts w:ascii="Times New Roman" w:hAnsi="Times New Roman" w:cs="Times New Roman"/>
          <w:sz w:val="28"/>
          <w:szCs w:val="28"/>
        </w:rPr>
        <w:t>составили 74,0 тыс. руб.</w:t>
      </w:r>
    </w:p>
    <w:p w:rsidR="0004206A" w:rsidRPr="002218AB" w:rsidRDefault="0004206A" w:rsidP="0004206A">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2025 году составила 94%.</w:t>
      </w:r>
    </w:p>
    <w:p w:rsidR="00CC0EA5" w:rsidRPr="002218AB" w:rsidRDefault="00CC0EA5" w:rsidP="00CC0EA5">
      <w:pPr>
        <w:spacing w:line="240" w:lineRule="auto"/>
        <w:ind w:firstLine="567"/>
        <w:jc w:val="both"/>
        <w:rPr>
          <w:rFonts w:ascii="Times New Roman" w:hAnsi="Times New Roman" w:cs="Times New Roman"/>
          <w:sz w:val="28"/>
          <w:szCs w:val="28"/>
        </w:rPr>
      </w:pPr>
    </w:p>
    <w:p w:rsidR="00CC0EA5" w:rsidRPr="002218AB" w:rsidRDefault="00CC0EA5" w:rsidP="00CC0EA5">
      <w:pPr>
        <w:spacing w:line="240" w:lineRule="auto"/>
        <w:jc w:val="both"/>
        <w:rPr>
          <w:rFonts w:ascii="Times New Roman" w:hAnsi="Times New Roman" w:cs="Times New Roman"/>
          <w:b/>
          <w:sz w:val="28"/>
          <w:szCs w:val="28"/>
        </w:rPr>
      </w:pPr>
      <w:r w:rsidRPr="002218AB">
        <w:rPr>
          <w:rFonts w:ascii="Times New Roman" w:hAnsi="Times New Roman" w:cs="Times New Roman"/>
          <w:b/>
          <w:sz w:val="28"/>
          <w:szCs w:val="28"/>
        </w:rPr>
        <w:t>Раздел 4. Культура</w:t>
      </w:r>
    </w:p>
    <w:p w:rsidR="00CC0EA5" w:rsidRPr="002218AB" w:rsidRDefault="00CC0EA5" w:rsidP="00CC0EA5">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Уровень фактической обеспеченности учреждениями культуры о</w:t>
      </w:r>
      <w:r w:rsidR="001F1CDC" w:rsidRPr="002218AB">
        <w:rPr>
          <w:rFonts w:ascii="Times New Roman" w:hAnsi="Times New Roman" w:cs="Times New Roman"/>
          <w:sz w:val="28"/>
          <w:szCs w:val="28"/>
        </w:rPr>
        <w:t>т нормативной потребности в 202</w:t>
      </w:r>
      <w:r w:rsidR="007D3366" w:rsidRPr="002218AB">
        <w:rPr>
          <w:rFonts w:ascii="Times New Roman" w:hAnsi="Times New Roman" w:cs="Times New Roman"/>
          <w:sz w:val="28"/>
          <w:szCs w:val="28"/>
        </w:rPr>
        <w:t>4</w:t>
      </w:r>
      <w:r w:rsidRPr="002218AB">
        <w:rPr>
          <w:rFonts w:ascii="Times New Roman" w:hAnsi="Times New Roman" w:cs="Times New Roman"/>
          <w:sz w:val="28"/>
          <w:szCs w:val="28"/>
        </w:rPr>
        <w:t xml:space="preserve"> году сохрани</w:t>
      </w:r>
      <w:r w:rsidR="007D3366" w:rsidRPr="002218AB">
        <w:rPr>
          <w:rFonts w:ascii="Times New Roman" w:hAnsi="Times New Roman" w:cs="Times New Roman"/>
          <w:sz w:val="28"/>
          <w:szCs w:val="28"/>
        </w:rPr>
        <w:t>лся на уровне 2023</w:t>
      </w:r>
      <w:r w:rsidRPr="002218AB">
        <w:rPr>
          <w:rFonts w:ascii="Times New Roman" w:hAnsi="Times New Roman" w:cs="Times New Roman"/>
          <w:sz w:val="28"/>
          <w:szCs w:val="28"/>
        </w:rPr>
        <w:t xml:space="preserve"> года и составил </w:t>
      </w:r>
      <w:r w:rsidR="00AF1A31" w:rsidRPr="002218AB">
        <w:rPr>
          <w:rFonts w:ascii="Times New Roman" w:hAnsi="Times New Roman" w:cs="Times New Roman"/>
          <w:sz w:val="28"/>
          <w:szCs w:val="28"/>
        </w:rPr>
        <w:t xml:space="preserve">94 </w:t>
      </w:r>
      <w:r w:rsidRPr="002218AB">
        <w:rPr>
          <w:rFonts w:ascii="Times New Roman" w:hAnsi="Times New Roman" w:cs="Times New Roman"/>
          <w:sz w:val="28"/>
          <w:szCs w:val="28"/>
        </w:rPr>
        <w:t>%.</w:t>
      </w:r>
    </w:p>
    <w:p w:rsidR="005A2BEE" w:rsidRPr="002218AB" w:rsidRDefault="00AF1A31" w:rsidP="00CC0EA5">
      <w:pPr>
        <w:spacing w:line="240" w:lineRule="auto"/>
        <w:ind w:firstLine="567"/>
        <w:jc w:val="both"/>
        <w:rPr>
          <w:rFonts w:ascii="Times New Roman" w:hAnsi="Times New Roman" w:cs="Times New Roman"/>
          <w:sz w:val="28"/>
          <w:szCs w:val="28"/>
        </w:rPr>
      </w:pPr>
      <w:r w:rsidRPr="002218AB">
        <w:rPr>
          <w:rFonts w:ascii="Times New Roman" w:hAnsi="Times New Roman" w:cs="Times New Roman"/>
          <w:sz w:val="28"/>
          <w:szCs w:val="28"/>
        </w:rPr>
        <w:lastRenderedPageBreak/>
        <w:t>М</w:t>
      </w:r>
      <w:r w:rsidR="00CC0EA5" w:rsidRPr="002218AB">
        <w:rPr>
          <w:rFonts w:ascii="Times New Roman" w:hAnsi="Times New Roman" w:cs="Times New Roman"/>
          <w:sz w:val="28"/>
          <w:szCs w:val="28"/>
        </w:rPr>
        <w:t>униципальны</w:t>
      </w:r>
      <w:r w:rsidRPr="002218AB">
        <w:rPr>
          <w:rFonts w:ascii="Times New Roman" w:hAnsi="Times New Roman" w:cs="Times New Roman"/>
          <w:sz w:val="28"/>
          <w:szCs w:val="28"/>
        </w:rPr>
        <w:t>е учреждения</w:t>
      </w:r>
      <w:r w:rsidR="00CC0EA5" w:rsidRPr="002218AB">
        <w:rPr>
          <w:rFonts w:ascii="Times New Roman" w:hAnsi="Times New Roman" w:cs="Times New Roman"/>
          <w:sz w:val="28"/>
          <w:szCs w:val="28"/>
        </w:rPr>
        <w:t xml:space="preserve"> культуры, здания которых находятся в аварийном состоянии или требуют капитального ремонта</w:t>
      </w:r>
      <w:r w:rsidRPr="002218AB">
        <w:rPr>
          <w:rFonts w:ascii="Times New Roman" w:hAnsi="Times New Roman" w:cs="Times New Roman"/>
          <w:sz w:val="28"/>
          <w:szCs w:val="28"/>
        </w:rPr>
        <w:t xml:space="preserve"> на территории района отсутствуют.</w:t>
      </w:r>
    </w:p>
    <w:p w:rsidR="00CC0EA5" w:rsidRPr="002218AB" w:rsidRDefault="00CC0EA5" w:rsidP="00CC0EA5">
      <w:pPr>
        <w:spacing w:line="240" w:lineRule="auto"/>
        <w:jc w:val="both"/>
        <w:rPr>
          <w:rFonts w:ascii="Times New Roman" w:hAnsi="Times New Roman" w:cs="Times New Roman"/>
          <w:b/>
          <w:sz w:val="28"/>
          <w:szCs w:val="28"/>
        </w:rPr>
      </w:pPr>
      <w:r w:rsidRPr="002218AB">
        <w:rPr>
          <w:rFonts w:ascii="Times New Roman" w:hAnsi="Times New Roman" w:cs="Times New Roman"/>
          <w:b/>
          <w:sz w:val="28"/>
          <w:szCs w:val="28"/>
        </w:rPr>
        <w:t>Раздел 5. Физическая культура и спорт</w:t>
      </w:r>
    </w:p>
    <w:p w:rsidR="001B6360" w:rsidRPr="00DA2494" w:rsidRDefault="001B6360" w:rsidP="001B6360">
      <w:pPr>
        <w:tabs>
          <w:tab w:val="left" w:pos="851"/>
        </w:tabs>
        <w:spacing w:after="0" w:line="240" w:lineRule="auto"/>
        <w:ind w:left="150" w:firstLine="417"/>
        <w:jc w:val="both"/>
        <w:rPr>
          <w:rFonts w:ascii="PT Astra Serif" w:eastAsia="Calibri" w:hAnsi="PT Astra Serif" w:cs="Times New Roman"/>
          <w:sz w:val="28"/>
          <w:szCs w:val="28"/>
        </w:rPr>
      </w:pPr>
      <w:r w:rsidRPr="00DA2494">
        <w:rPr>
          <w:rFonts w:ascii="PT Astra Serif" w:hAnsi="PT Astra Serif" w:cs="Times New Roman"/>
          <w:sz w:val="28"/>
          <w:szCs w:val="28"/>
        </w:rPr>
        <w:t>В центре внимания остается такое социально значимое направление как физическая культура и спорт.</w:t>
      </w:r>
      <w:r>
        <w:rPr>
          <w:rFonts w:ascii="PT Astra Serif" w:hAnsi="PT Astra Serif" w:cs="Times New Roman"/>
          <w:sz w:val="28"/>
          <w:szCs w:val="28"/>
        </w:rPr>
        <w:t xml:space="preserve"> </w:t>
      </w:r>
      <w:r w:rsidRPr="00DA2494">
        <w:rPr>
          <w:rFonts w:ascii="PT Astra Serif" w:eastAsia="Calibri" w:hAnsi="PT Astra Serif" w:cs="Times New Roman"/>
          <w:sz w:val="28"/>
          <w:szCs w:val="28"/>
        </w:rPr>
        <w:t>В 2024 году на территории Духовницкого муниципального района было проведено более 65 спортивных мероприятий по различным видам спорта. На территории района проведены спортивные праздники, посвященные Дню Победы, Дню района и поселка, Фестивалю пирога, Дню физкультурника, Дню здоровья, Дню семьи, Дню семьи, любви и верности, Дню Героев Отечества, Дню защитника Отечества и другие.</w:t>
      </w:r>
    </w:p>
    <w:p w:rsidR="001B6360" w:rsidRPr="00DA2494" w:rsidRDefault="001B6360" w:rsidP="001B6360">
      <w:pPr>
        <w:tabs>
          <w:tab w:val="left" w:pos="851"/>
        </w:tabs>
        <w:spacing w:after="0" w:line="240" w:lineRule="auto"/>
        <w:ind w:left="150" w:firstLine="417"/>
        <w:jc w:val="both"/>
        <w:rPr>
          <w:rFonts w:ascii="PT Astra Serif" w:eastAsia="Calibri" w:hAnsi="PT Astra Serif" w:cs="Times New Roman"/>
          <w:sz w:val="28"/>
          <w:szCs w:val="28"/>
        </w:rPr>
      </w:pPr>
      <w:r w:rsidRPr="00DA2494">
        <w:rPr>
          <w:rFonts w:ascii="PT Astra Serif" w:eastAsia="Calibri" w:hAnsi="PT Astra Serif" w:cs="Times New Roman"/>
          <w:sz w:val="28"/>
          <w:szCs w:val="28"/>
        </w:rPr>
        <w:t xml:space="preserve">  В 2024 году проводились спортивные соревнования и турниры по волейболу, баскетболу, футболу, хоккею, настольному теннису, шахматам, бильярду, дзюдо, лыжным гонкам. Команды района принимали участие в областных и зональных соревнованиях. </w:t>
      </w:r>
    </w:p>
    <w:p w:rsidR="001B6360" w:rsidRPr="00DA2494" w:rsidRDefault="001B6360" w:rsidP="001B6360">
      <w:pPr>
        <w:tabs>
          <w:tab w:val="left" w:pos="993"/>
        </w:tabs>
        <w:spacing w:after="0" w:line="240" w:lineRule="auto"/>
        <w:ind w:firstLine="567"/>
        <w:jc w:val="both"/>
        <w:rPr>
          <w:rFonts w:ascii="PT Astra Serif" w:eastAsia="Calibri" w:hAnsi="PT Astra Serif" w:cs="Times New Roman"/>
          <w:bCs/>
          <w:sz w:val="28"/>
          <w:szCs w:val="28"/>
        </w:rPr>
      </w:pPr>
      <w:r w:rsidRPr="00DA2494">
        <w:rPr>
          <w:rFonts w:ascii="PT Astra Serif" w:eastAsia="Calibri" w:hAnsi="PT Astra Serif" w:cs="Times New Roman"/>
          <w:sz w:val="28"/>
          <w:szCs w:val="28"/>
        </w:rPr>
        <w:t>Больших спортивных успехов  добились воспитанники,</w:t>
      </w:r>
      <w:r w:rsidR="003B76CA">
        <w:rPr>
          <w:rFonts w:ascii="PT Astra Serif" w:eastAsia="Calibri" w:hAnsi="PT Astra Serif" w:cs="Times New Roman"/>
          <w:sz w:val="28"/>
          <w:szCs w:val="28"/>
        </w:rPr>
        <w:t xml:space="preserve"> занимающиеся в секции по дзюдо</w:t>
      </w:r>
      <w:r w:rsidRPr="00DA2494">
        <w:rPr>
          <w:rFonts w:ascii="PT Astra Serif" w:eastAsia="Calibri" w:hAnsi="PT Astra Serif" w:cs="Times New Roman"/>
          <w:sz w:val="28"/>
          <w:szCs w:val="28"/>
        </w:rPr>
        <w:t xml:space="preserve">. Ребята принимали участие в турнирах по дзюдо в г. Самара, г. Сызрань, г. Балаково, г. Саратов, где показали высокие результаты и занимали призовые места. </w:t>
      </w:r>
    </w:p>
    <w:p w:rsidR="001B6360" w:rsidRPr="00DA2494" w:rsidRDefault="001B6360" w:rsidP="001B6360">
      <w:pPr>
        <w:spacing w:after="0" w:line="240" w:lineRule="auto"/>
        <w:ind w:firstLine="567"/>
        <w:jc w:val="both"/>
        <w:rPr>
          <w:rFonts w:ascii="PT Astra Serif" w:hAnsi="PT Astra Serif" w:cs="Times New Roman"/>
          <w:sz w:val="28"/>
          <w:szCs w:val="28"/>
        </w:rPr>
      </w:pPr>
      <w:r w:rsidRPr="00DA2494">
        <w:rPr>
          <w:rFonts w:ascii="PT Astra Serif" w:hAnsi="PT Astra Serif" w:cs="Times New Roman"/>
          <w:sz w:val="28"/>
          <w:szCs w:val="28"/>
        </w:rPr>
        <w:t>В</w:t>
      </w:r>
      <w:r>
        <w:rPr>
          <w:rFonts w:ascii="PT Astra Serif" w:hAnsi="PT Astra Serif" w:cs="Times New Roman"/>
          <w:sz w:val="28"/>
          <w:szCs w:val="28"/>
        </w:rPr>
        <w:t xml:space="preserve"> </w:t>
      </w:r>
      <w:r w:rsidRPr="00DA2494">
        <w:rPr>
          <w:rFonts w:ascii="PT Astra Serif" w:hAnsi="PT Astra Serif" w:cs="Times New Roman"/>
          <w:sz w:val="28"/>
          <w:szCs w:val="28"/>
        </w:rPr>
        <w:t>ноябре 2024 года МОУ "СОШ им. Г.И. Марчука р.п. Духовницкое" прошел замечательный товарищеский матч по футболу, объединивший мам и их сыновей в ярком и эмоциональном событии. В этот день каждая мама побывала не только в роли зрителя, но и стала активным участником игры. Сначала они наблюдали за открытой тренировкой своих детей, наполняясь гордостью и любовью за их успехи на поле. Поздравления, произнесенные каждым ребенком и тренером, создали атмосферу теплоты и единения.</w:t>
      </w:r>
    </w:p>
    <w:p w:rsidR="001B6360" w:rsidRPr="00DA2494" w:rsidRDefault="001B6360" w:rsidP="001B6360">
      <w:pPr>
        <w:spacing w:after="0" w:line="240" w:lineRule="auto"/>
        <w:jc w:val="both"/>
        <w:rPr>
          <w:rFonts w:ascii="PT Astra Serif" w:hAnsi="PT Astra Serif" w:cs="Times New Roman"/>
          <w:sz w:val="28"/>
          <w:szCs w:val="28"/>
        </w:rPr>
      </w:pPr>
      <w:r w:rsidRPr="00DA2494">
        <w:rPr>
          <w:rFonts w:ascii="PT Astra Serif" w:hAnsi="PT Astra Serif" w:cs="Times New Roman"/>
          <w:sz w:val="28"/>
          <w:szCs w:val="28"/>
        </w:rPr>
        <w:t>06.12.2024 г. турнир по настольному теннису среди трудовых коллективов и учащихся общеобразовательных учреждений, посвященный Дню Героя Отечества и памяти погибших земляков, участников специальной военной операции и л</w:t>
      </w:r>
      <w:r>
        <w:rPr>
          <w:rFonts w:ascii="PT Astra Serif" w:hAnsi="PT Astra Serif" w:cs="Times New Roman"/>
          <w:sz w:val="28"/>
          <w:szCs w:val="28"/>
        </w:rPr>
        <w:t>окальных вооруженных конфликтов.</w:t>
      </w:r>
    </w:p>
    <w:p w:rsidR="001B6360" w:rsidRPr="00DA2494" w:rsidRDefault="001B6360" w:rsidP="001B6360">
      <w:pPr>
        <w:spacing w:after="0" w:line="240" w:lineRule="auto"/>
        <w:ind w:firstLine="567"/>
        <w:jc w:val="both"/>
        <w:rPr>
          <w:rFonts w:ascii="PT Astra Serif" w:hAnsi="PT Astra Serif" w:cs="Times New Roman"/>
          <w:sz w:val="28"/>
          <w:szCs w:val="28"/>
        </w:rPr>
      </w:pPr>
      <w:r w:rsidRPr="00DA2494">
        <w:rPr>
          <w:rFonts w:ascii="PT Astra Serif" w:hAnsi="PT Astra Serif" w:cs="Times New Roman"/>
          <w:bCs/>
          <w:sz w:val="28"/>
          <w:szCs w:val="28"/>
        </w:rPr>
        <w:t>Центром тестирования МОУ «СОШ им. Г.И. Марчука р.п. Духовницкое Духовницкого района Саратовской области» в 2024 году всего было принято нормативов испытаний (тестов) комплекса ГТО- 249 (человек).</w:t>
      </w:r>
    </w:p>
    <w:p w:rsidR="001B6360" w:rsidRPr="00DA2494" w:rsidRDefault="001B6360" w:rsidP="001B6360">
      <w:pPr>
        <w:spacing w:after="0" w:line="240" w:lineRule="auto"/>
        <w:ind w:firstLine="567"/>
        <w:jc w:val="both"/>
        <w:rPr>
          <w:rFonts w:ascii="PT Astra Serif" w:hAnsi="PT Astra Serif" w:cs="Times New Roman"/>
          <w:sz w:val="28"/>
          <w:szCs w:val="28"/>
        </w:rPr>
      </w:pPr>
      <w:r w:rsidRPr="00DA2494">
        <w:rPr>
          <w:rFonts w:ascii="PT Astra Serif" w:hAnsi="PT Astra Serif" w:cs="Times New Roman"/>
          <w:sz w:val="28"/>
          <w:szCs w:val="28"/>
        </w:rPr>
        <w:t xml:space="preserve">В 2024 году по инициативе индивидуального предпринимателя главы крестьянско-фермерского хозяйства Дозорова А.С.  в образовательных учреждениях района в рамках проекта «Поколение </w:t>
      </w:r>
      <w:r w:rsidRPr="00DA2494">
        <w:rPr>
          <w:rFonts w:ascii="PT Astra Serif" w:hAnsi="PT Astra Serif" w:cs="Times New Roman"/>
          <w:sz w:val="28"/>
          <w:szCs w:val="28"/>
          <w:lang w:val="en-US"/>
        </w:rPr>
        <w:t>ZOV</w:t>
      </w:r>
      <w:r w:rsidRPr="00DA2494">
        <w:rPr>
          <w:rFonts w:ascii="PT Astra Serif" w:hAnsi="PT Astra Serif" w:cs="Times New Roman"/>
          <w:sz w:val="28"/>
          <w:szCs w:val="28"/>
        </w:rPr>
        <w:t>» проводятся секции по спортивному</w:t>
      </w:r>
      <w:r>
        <w:rPr>
          <w:rFonts w:ascii="PT Astra Serif" w:hAnsi="PT Astra Serif" w:cs="Times New Roman"/>
          <w:sz w:val="28"/>
          <w:szCs w:val="28"/>
        </w:rPr>
        <w:t xml:space="preserve"> </w:t>
      </w:r>
      <w:r w:rsidRPr="00DA2494">
        <w:rPr>
          <w:rFonts w:ascii="PT Astra Serif" w:hAnsi="PT Astra Serif" w:cs="Times New Roman"/>
          <w:sz w:val="28"/>
          <w:szCs w:val="28"/>
        </w:rPr>
        <w:t xml:space="preserve">лазертагу. Так же, по инициативе индивидуального предпринимателя главы крестьянско-фермерского хозяйства Дозорова А.С. на базе МОУ «СОШ им. В.К. Ерошкина с. Новозахаркино»  в 2024 году  открыта секция по боксу. </w:t>
      </w:r>
    </w:p>
    <w:p w:rsidR="001B6360" w:rsidRPr="00DA2494" w:rsidRDefault="001B6360" w:rsidP="001B6360">
      <w:pPr>
        <w:spacing w:after="0" w:line="240" w:lineRule="auto"/>
        <w:jc w:val="both"/>
        <w:rPr>
          <w:rFonts w:ascii="PT Astra Serif" w:hAnsi="PT Astra Serif" w:cs="Times New Roman"/>
          <w:sz w:val="28"/>
          <w:szCs w:val="28"/>
        </w:rPr>
      </w:pPr>
      <w:r w:rsidRPr="00DA2494">
        <w:rPr>
          <w:rFonts w:ascii="PT Astra Serif" w:hAnsi="PT Astra Serif" w:cs="Times New Roman"/>
          <w:sz w:val="28"/>
          <w:szCs w:val="28"/>
        </w:rPr>
        <w:t xml:space="preserve">      В 2024 году на базе МУК «РДК УК» в р.п. Духовницкое открыта секция скандинавской ходьбы.</w:t>
      </w:r>
    </w:p>
    <w:p w:rsidR="001B6360" w:rsidRDefault="001B6360" w:rsidP="003B76CA">
      <w:pPr>
        <w:spacing w:after="0" w:line="240" w:lineRule="auto"/>
        <w:jc w:val="both"/>
        <w:rPr>
          <w:rFonts w:ascii="PT Astra Serif" w:hAnsi="PT Astra Serif" w:cs="Times New Roman"/>
          <w:sz w:val="28"/>
          <w:szCs w:val="28"/>
        </w:rPr>
      </w:pPr>
      <w:r w:rsidRPr="00DA2494">
        <w:rPr>
          <w:rFonts w:ascii="PT Astra Serif" w:hAnsi="PT Astra Serif" w:cs="Times New Roman"/>
          <w:sz w:val="28"/>
          <w:szCs w:val="28"/>
        </w:rPr>
        <w:t xml:space="preserve">      В 2024 году Духовницкий район стал одним из победителей открытого конкурса Фонда Елены и Геннадия Тимченко «Добрый спорт», который проводился для организаций, реализующих проекты, направленные на развитие непрофессионального массового детско</w:t>
      </w:r>
      <w:r>
        <w:rPr>
          <w:rFonts w:ascii="PT Astra Serif" w:hAnsi="PT Astra Serif" w:cs="Times New Roman"/>
          <w:sz w:val="28"/>
          <w:szCs w:val="28"/>
        </w:rPr>
        <w:t>го спорта на малых территориях.</w:t>
      </w:r>
    </w:p>
    <w:p w:rsidR="001B6360" w:rsidRPr="00DA2494" w:rsidRDefault="001B6360" w:rsidP="001B6360">
      <w:pPr>
        <w:spacing w:after="0" w:line="240" w:lineRule="auto"/>
        <w:jc w:val="both"/>
        <w:rPr>
          <w:rFonts w:ascii="PT Astra Serif" w:hAnsi="PT Astra Serif" w:cs="Times New Roman"/>
          <w:sz w:val="28"/>
          <w:szCs w:val="28"/>
        </w:rPr>
      </w:pPr>
      <w:r w:rsidRPr="00DA2494">
        <w:rPr>
          <w:rFonts w:ascii="PT Astra Serif" w:hAnsi="PT Astra Serif" w:cs="Times New Roman"/>
          <w:sz w:val="28"/>
          <w:szCs w:val="28"/>
        </w:rPr>
        <w:t xml:space="preserve">       В Духовницком районе реализуется проект «Дворовый тренер», в котором задействовано 17 педагогов и тренеров.</w:t>
      </w:r>
    </w:p>
    <w:p w:rsidR="001B6360" w:rsidRDefault="001B6360" w:rsidP="001B6360">
      <w:pPr>
        <w:pStyle w:val="a5"/>
        <w:ind w:firstLine="567"/>
        <w:jc w:val="both"/>
        <w:rPr>
          <w:rFonts w:ascii="Times New Roman" w:hAnsi="Times New Roman" w:cs="Times New Roman"/>
          <w:color w:val="FF0000"/>
          <w:sz w:val="28"/>
          <w:szCs w:val="28"/>
        </w:rPr>
      </w:pPr>
      <w:r w:rsidRPr="00DA2494">
        <w:rPr>
          <w:rFonts w:ascii="PT Astra Serif" w:hAnsi="PT Astra Serif" w:cs="Times New Roman"/>
          <w:sz w:val="28"/>
          <w:szCs w:val="28"/>
        </w:rPr>
        <w:t xml:space="preserve">В 2024 году численность занимающихся физической культурой и спортом в </w:t>
      </w:r>
      <w:r w:rsidRPr="00DA2494">
        <w:rPr>
          <w:rFonts w:ascii="PT Astra Serif" w:hAnsi="PT Astra Serif" w:cs="Times New Roman"/>
          <w:sz w:val="28"/>
          <w:szCs w:val="28"/>
        </w:rPr>
        <w:lastRenderedPageBreak/>
        <w:t>районе увеличилась на 426 человек. Преобладающим показателем из общей численности занимающихся является возраст 30-54 (женщины), 59 (мужчины) лет. Отмечается  увеличение, занимающихся физической культурой и спортом жите</w:t>
      </w:r>
      <w:r>
        <w:rPr>
          <w:rFonts w:ascii="PT Astra Serif" w:hAnsi="PT Astra Serif" w:cs="Times New Roman"/>
          <w:sz w:val="28"/>
          <w:szCs w:val="28"/>
        </w:rPr>
        <w:t>лей в возрасте  80 лет и старше</w:t>
      </w:r>
      <w:r w:rsidRPr="00DA2494">
        <w:rPr>
          <w:rFonts w:ascii="PT Astra Serif" w:hAnsi="PT Astra Serif" w:cs="Times New Roman"/>
          <w:sz w:val="28"/>
          <w:szCs w:val="28"/>
        </w:rPr>
        <w:t>. Увеличилось количество занимающихся физической культурой и спортом жителей в сельской местности на 398 человек. Количество спортивных сооружений по сравнению с 2023 годом увеличилось на 1. Открыт спортивный зал на базе МУК «РДК УК» в р.п. Духовницкое.</w:t>
      </w:r>
    </w:p>
    <w:p w:rsidR="00CC0EA5" w:rsidRPr="002218AB" w:rsidRDefault="00CC0EA5" w:rsidP="00CC0EA5">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Доля населения, систематически занимающегося физической культурой и спортом в муниц</w:t>
      </w:r>
      <w:r w:rsidR="007D3366" w:rsidRPr="002218AB">
        <w:rPr>
          <w:rFonts w:ascii="Times New Roman" w:hAnsi="Times New Roman" w:cs="Times New Roman"/>
          <w:sz w:val="28"/>
          <w:szCs w:val="28"/>
        </w:rPr>
        <w:t>ипальном районе, по итогам 2024</w:t>
      </w:r>
      <w:r w:rsidR="00E93EE3" w:rsidRPr="002218AB">
        <w:rPr>
          <w:rFonts w:ascii="Times New Roman" w:hAnsi="Times New Roman" w:cs="Times New Roman"/>
          <w:sz w:val="28"/>
          <w:szCs w:val="28"/>
        </w:rPr>
        <w:t xml:space="preserve"> </w:t>
      </w:r>
      <w:r w:rsidRPr="002218AB">
        <w:rPr>
          <w:rFonts w:ascii="Times New Roman" w:hAnsi="Times New Roman" w:cs="Times New Roman"/>
          <w:sz w:val="28"/>
          <w:szCs w:val="28"/>
        </w:rPr>
        <w:t>года</w:t>
      </w:r>
      <w:r w:rsidR="00E93EE3" w:rsidRPr="002218AB">
        <w:rPr>
          <w:rFonts w:ascii="Times New Roman" w:hAnsi="Times New Roman" w:cs="Times New Roman"/>
          <w:sz w:val="28"/>
          <w:szCs w:val="28"/>
        </w:rPr>
        <w:t xml:space="preserve"> </w:t>
      </w:r>
      <w:r w:rsidRPr="002218AB">
        <w:rPr>
          <w:rFonts w:ascii="Times New Roman" w:hAnsi="Times New Roman" w:cs="Times New Roman"/>
          <w:sz w:val="28"/>
          <w:szCs w:val="28"/>
        </w:rPr>
        <w:t xml:space="preserve">составила </w:t>
      </w:r>
      <w:r w:rsidR="007D3366" w:rsidRPr="002218AB">
        <w:rPr>
          <w:rFonts w:ascii="Times New Roman" w:hAnsi="Times New Roman" w:cs="Times New Roman"/>
          <w:sz w:val="28"/>
          <w:szCs w:val="28"/>
        </w:rPr>
        <w:t>6</w:t>
      </w:r>
      <w:r w:rsidR="00E13514" w:rsidRPr="002218AB">
        <w:rPr>
          <w:rFonts w:ascii="Times New Roman" w:hAnsi="Times New Roman" w:cs="Times New Roman"/>
          <w:sz w:val="28"/>
          <w:szCs w:val="28"/>
        </w:rPr>
        <w:t>4</w:t>
      </w:r>
      <w:r w:rsidR="007D3366" w:rsidRPr="002218AB">
        <w:rPr>
          <w:rFonts w:ascii="Times New Roman" w:hAnsi="Times New Roman" w:cs="Times New Roman"/>
          <w:sz w:val="28"/>
          <w:szCs w:val="28"/>
        </w:rPr>
        <w:t>,</w:t>
      </w:r>
      <w:r w:rsidR="00E13514" w:rsidRPr="002218AB">
        <w:rPr>
          <w:rFonts w:ascii="Times New Roman" w:hAnsi="Times New Roman" w:cs="Times New Roman"/>
          <w:sz w:val="28"/>
          <w:szCs w:val="28"/>
        </w:rPr>
        <w:t>2%.</w:t>
      </w:r>
    </w:p>
    <w:p w:rsidR="0004206A" w:rsidRPr="002218AB" w:rsidRDefault="0004206A" w:rsidP="0004206A">
      <w:pPr>
        <w:ind w:firstLine="567"/>
        <w:jc w:val="both"/>
        <w:rPr>
          <w:rFonts w:ascii="Times New Roman" w:hAnsi="Times New Roman" w:cs="Times New Roman"/>
          <w:sz w:val="28"/>
          <w:szCs w:val="28"/>
        </w:rPr>
      </w:pPr>
      <w:r w:rsidRPr="002218AB">
        <w:rPr>
          <w:rFonts w:ascii="Times New Roman" w:hAnsi="Times New Roman" w:cs="Times New Roman"/>
          <w:sz w:val="28"/>
          <w:szCs w:val="28"/>
        </w:rPr>
        <w:t>Доля обучающихся, систематически занимающихся физической культурой и спортом, в общей численности обучающихся в 202</w:t>
      </w:r>
      <w:r w:rsidR="001B6360" w:rsidRPr="002218AB">
        <w:rPr>
          <w:rFonts w:ascii="Times New Roman" w:hAnsi="Times New Roman" w:cs="Times New Roman"/>
          <w:sz w:val="28"/>
          <w:szCs w:val="28"/>
        </w:rPr>
        <w:t>4</w:t>
      </w:r>
      <w:r w:rsidRPr="002218AB">
        <w:rPr>
          <w:rFonts w:ascii="Times New Roman" w:hAnsi="Times New Roman" w:cs="Times New Roman"/>
          <w:sz w:val="28"/>
          <w:szCs w:val="28"/>
        </w:rPr>
        <w:t xml:space="preserve"> году составила </w:t>
      </w:r>
      <w:r w:rsidR="001B6360" w:rsidRPr="002218AB">
        <w:rPr>
          <w:rFonts w:ascii="Times New Roman" w:hAnsi="Times New Roman" w:cs="Times New Roman"/>
          <w:sz w:val="28"/>
          <w:szCs w:val="28"/>
        </w:rPr>
        <w:t xml:space="preserve">98,2 </w:t>
      </w:r>
      <w:r w:rsidRPr="002218AB">
        <w:rPr>
          <w:rFonts w:ascii="Times New Roman" w:hAnsi="Times New Roman" w:cs="Times New Roman"/>
          <w:sz w:val="28"/>
          <w:szCs w:val="28"/>
        </w:rPr>
        <w:t>%.</w:t>
      </w:r>
    </w:p>
    <w:p w:rsidR="00CC0EA5" w:rsidRPr="00A51B75" w:rsidRDefault="00CC0EA5" w:rsidP="00CC0EA5">
      <w:pPr>
        <w:spacing w:line="240" w:lineRule="auto"/>
        <w:jc w:val="both"/>
        <w:rPr>
          <w:rFonts w:ascii="Times New Roman" w:hAnsi="Times New Roman" w:cs="Times New Roman"/>
          <w:b/>
          <w:sz w:val="28"/>
          <w:szCs w:val="28"/>
        </w:rPr>
      </w:pPr>
      <w:r w:rsidRPr="00A51B75">
        <w:rPr>
          <w:rFonts w:ascii="Times New Roman" w:hAnsi="Times New Roman" w:cs="Times New Roman"/>
          <w:b/>
          <w:sz w:val="28"/>
          <w:szCs w:val="28"/>
        </w:rPr>
        <w:t>Раздел 6. Жилищное строительство и обеспечение граждан жильем</w:t>
      </w:r>
    </w:p>
    <w:p w:rsidR="00507AEC" w:rsidRPr="00A51B75" w:rsidRDefault="00507AEC" w:rsidP="00507AEC">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Общая площадь жилых помещений, приходящаяся в среднем на одного жителя, всего за 2024 год составила 41,9 кв. метров, в том числе введенная  в действие за один год равна 0,11 кв. метра.</w:t>
      </w:r>
    </w:p>
    <w:p w:rsidR="005A2BEE" w:rsidRDefault="00CC0EA5" w:rsidP="00CC0EA5">
      <w:pPr>
        <w:pStyle w:val="a5"/>
        <w:ind w:firstLine="567"/>
        <w:jc w:val="both"/>
        <w:rPr>
          <w:rFonts w:ascii="Times New Roman" w:hAnsi="Times New Roman" w:cs="Times New Roman"/>
          <w:sz w:val="28"/>
          <w:szCs w:val="28"/>
        </w:rPr>
      </w:pPr>
      <w:r w:rsidRPr="00A51B75">
        <w:rPr>
          <w:rFonts w:ascii="Times New Roman" w:hAnsi="Times New Roman" w:cs="Times New Roman"/>
          <w:sz w:val="28"/>
          <w:szCs w:val="28"/>
        </w:rPr>
        <w:t>Площадь земельных участков, предоставленных для строительства в расчете на 10 тыс. человек н</w:t>
      </w:r>
      <w:r w:rsidR="007D3366">
        <w:rPr>
          <w:rFonts w:ascii="Times New Roman" w:hAnsi="Times New Roman" w:cs="Times New Roman"/>
          <w:sz w:val="28"/>
          <w:szCs w:val="28"/>
        </w:rPr>
        <w:t>аселения, - всего по итогам 2024</w:t>
      </w:r>
      <w:r w:rsidR="00E93EE3">
        <w:rPr>
          <w:rFonts w:ascii="Times New Roman" w:hAnsi="Times New Roman" w:cs="Times New Roman"/>
          <w:sz w:val="28"/>
          <w:szCs w:val="28"/>
        </w:rPr>
        <w:t xml:space="preserve"> года составила 0,</w:t>
      </w:r>
      <w:r w:rsidR="007D3366">
        <w:rPr>
          <w:rFonts w:ascii="Times New Roman" w:hAnsi="Times New Roman" w:cs="Times New Roman"/>
          <w:sz w:val="28"/>
          <w:szCs w:val="28"/>
        </w:rPr>
        <w:t>35</w:t>
      </w:r>
      <w:r w:rsidRPr="00A51B75">
        <w:rPr>
          <w:rFonts w:ascii="Times New Roman" w:hAnsi="Times New Roman" w:cs="Times New Roman"/>
          <w:sz w:val="28"/>
          <w:szCs w:val="28"/>
        </w:rPr>
        <w:t xml:space="preserve"> ге</w:t>
      </w:r>
      <w:r w:rsidR="005A2BEE">
        <w:rPr>
          <w:rFonts w:ascii="Times New Roman" w:hAnsi="Times New Roman" w:cs="Times New Roman"/>
          <w:sz w:val="28"/>
          <w:szCs w:val="28"/>
        </w:rPr>
        <w:t>ктара</w:t>
      </w:r>
      <w:r w:rsidRPr="00A51B75">
        <w:rPr>
          <w:rFonts w:ascii="Times New Roman" w:hAnsi="Times New Roman" w:cs="Times New Roman"/>
          <w:sz w:val="28"/>
          <w:szCs w:val="28"/>
        </w:rPr>
        <w:t>.</w:t>
      </w:r>
    </w:p>
    <w:p w:rsidR="005A2BEE" w:rsidRDefault="00CC0EA5" w:rsidP="00CC0EA5">
      <w:pPr>
        <w:pStyle w:val="a5"/>
        <w:ind w:firstLine="567"/>
        <w:jc w:val="both"/>
        <w:rPr>
          <w:rFonts w:ascii="Times New Roman" w:hAnsi="Times New Roman" w:cs="Times New Roman"/>
          <w:sz w:val="28"/>
          <w:szCs w:val="28"/>
        </w:rPr>
      </w:pPr>
      <w:r w:rsidRPr="00A51B75">
        <w:rPr>
          <w:rFonts w:ascii="Times New Roman" w:hAnsi="Times New Roman" w:cs="Times New Roman"/>
          <w:sz w:val="28"/>
          <w:szCs w:val="28"/>
        </w:rPr>
        <w:t xml:space="preserve"> В том числе земельных участков, предоставленных для жилищного строительства, индивидуального строительства и комплексного освоения в целях жилищного</w:t>
      </w:r>
      <w:r w:rsidR="00810C50">
        <w:rPr>
          <w:rFonts w:ascii="Times New Roman" w:hAnsi="Times New Roman" w:cs="Times New Roman"/>
          <w:sz w:val="28"/>
          <w:szCs w:val="28"/>
        </w:rPr>
        <w:t xml:space="preserve"> </w:t>
      </w:r>
      <w:r w:rsidR="007D3366">
        <w:rPr>
          <w:rFonts w:ascii="Times New Roman" w:hAnsi="Times New Roman" w:cs="Times New Roman"/>
          <w:sz w:val="28"/>
          <w:szCs w:val="28"/>
        </w:rPr>
        <w:t>строительства в 2024 году – 0,35</w:t>
      </w:r>
      <w:r w:rsidRPr="00A51B75">
        <w:rPr>
          <w:rFonts w:ascii="Times New Roman" w:hAnsi="Times New Roman" w:cs="Times New Roman"/>
          <w:sz w:val="28"/>
          <w:szCs w:val="28"/>
        </w:rPr>
        <w:t xml:space="preserve"> гектара</w:t>
      </w:r>
      <w:r w:rsidR="005A2BEE">
        <w:rPr>
          <w:rFonts w:ascii="Times New Roman" w:hAnsi="Times New Roman" w:cs="Times New Roman"/>
          <w:sz w:val="28"/>
          <w:szCs w:val="28"/>
        </w:rPr>
        <w:t>.</w:t>
      </w:r>
    </w:p>
    <w:p w:rsidR="00CC0EA5" w:rsidRPr="00A51B75" w:rsidRDefault="00CC0EA5" w:rsidP="00CC0EA5">
      <w:pPr>
        <w:pStyle w:val="a5"/>
        <w:ind w:firstLine="567"/>
        <w:jc w:val="both"/>
        <w:rPr>
          <w:rFonts w:ascii="Times New Roman" w:hAnsi="Times New Roman" w:cs="Times New Roman"/>
          <w:sz w:val="28"/>
          <w:szCs w:val="28"/>
        </w:rPr>
      </w:pPr>
      <w:r w:rsidRPr="00A51B75">
        <w:rPr>
          <w:rFonts w:ascii="Times New Roman" w:hAnsi="Times New Roman" w:cs="Times New Roman"/>
          <w:sz w:val="28"/>
          <w:szCs w:val="28"/>
        </w:rPr>
        <w:t>В м</w:t>
      </w:r>
      <w:r>
        <w:rPr>
          <w:rFonts w:ascii="Times New Roman" w:hAnsi="Times New Roman" w:cs="Times New Roman"/>
          <w:sz w:val="28"/>
          <w:szCs w:val="28"/>
        </w:rPr>
        <w:t>униц</w:t>
      </w:r>
      <w:r w:rsidR="007D3366">
        <w:rPr>
          <w:rFonts w:ascii="Times New Roman" w:hAnsi="Times New Roman" w:cs="Times New Roman"/>
          <w:sz w:val="28"/>
          <w:szCs w:val="28"/>
        </w:rPr>
        <w:t>ипальном районе в 2024</w:t>
      </w:r>
      <w:r w:rsidRPr="00A51B75">
        <w:rPr>
          <w:rFonts w:ascii="Times New Roman" w:hAnsi="Times New Roman" w:cs="Times New Roman"/>
          <w:sz w:val="28"/>
          <w:szCs w:val="28"/>
        </w:rPr>
        <w:t xml:space="preserve"> году отсутствовали земельные участки, предоставленные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560313" w:rsidRDefault="00560313" w:rsidP="00CC0EA5">
      <w:pPr>
        <w:spacing w:line="240" w:lineRule="auto"/>
        <w:jc w:val="both"/>
        <w:rPr>
          <w:rFonts w:ascii="Times New Roman" w:hAnsi="Times New Roman" w:cs="Times New Roman"/>
          <w:b/>
          <w:sz w:val="28"/>
          <w:szCs w:val="28"/>
        </w:rPr>
      </w:pPr>
    </w:p>
    <w:p w:rsidR="00CC0EA5" w:rsidRPr="00A51B75" w:rsidRDefault="00CC0EA5" w:rsidP="00CC0EA5">
      <w:pPr>
        <w:spacing w:line="240" w:lineRule="auto"/>
        <w:jc w:val="both"/>
        <w:rPr>
          <w:rFonts w:ascii="Times New Roman" w:hAnsi="Times New Roman" w:cs="Times New Roman"/>
          <w:b/>
          <w:sz w:val="28"/>
          <w:szCs w:val="28"/>
        </w:rPr>
      </w:pPr>
      <w:r w:rsidRPr="00A51B75">
        <w:rPr>
          <w:rFonts w:ascii="Times New Roman" w:hAnsi="Times New Roman" w:cs="Times New Roman"/>
          <w:b/>
          <w:sz w:val="28"/>
          <w:szCs w:val="28"/>
        </w:rPr>
        <w:t xml:space="preserve">Раздел 7. Жилищно-коммунальное хозяйство </w:t>
      </w:r>
    </w:p>
    <w:p w:rsidR="00CC0EA5" w:rsidRPr="00A51B75" w:rsidRDefault="00CC0EA5" w:rsidP="00CC0EA5">
      <w:pPr>
        <w:spacing w:line="240" w:lineRule="auto"/>
        <w:ind w:firstLine="567"/>
        <w:jc w:val="both"/>
        <w:rPr>
          <w:rFonts w:ascii="Times New Roman" w:hAnsi="Times New Roman" w:cs="Times New Roman"/>
          <w:sz w:val="28"/>
          <w:szCs w:val="28"/>
        </w:rPr>
      </w:pPr>
      <w:r w:rsidRPr="00A51B75">
        <w:rPr>
          <w:rFonts w:ascii="Times New Roman" w:hAnsi="Times New Roman" w:cs="Times New Roman"/>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составила </w:t>
      </w:r>
      <w:r w:rsidR="00732EFC">
        <w:rPr>
          <w:rFonts w:ascii="Times New Roman" w:hAnsi="Times New Roman" w:cs="Times New Roman"/>
          <w:sz w:val="28"/>
          <w:szCs w:val="28"/>
        </w:rPr>
        <w:t xml:space="preserve">100 </w:t>
      </w:r>
      <w:r w:rsidRPr="00A51B75">
        <w:rPr>
          <w:rFonts w:ascii="Times New Roman" w:hAnsi="Times New Roman" w:cs="Times New Roman"/>
          <w:sz w:val="28"/>
          <w:szCs w:val="28"/>
        </w:rPr>
        <w:t>%.</w:t>
      </w:r>
    </w:p>
    <w:p w:rsidR="00CC0EA5" w:rsidRPr="00A51B75" w:rsidRDefault="00CC0EA5" w:rsidP="00CC0EA5">
      <w:pPr>
        <w:spacing w:line="240" w:lineRule="auto"/>
        <w:ind w:firstLine="567"/>
        <w:jc w:val="both"/>
        <w:rPr>
          <w:rFonts w:ascii="Times New Roman" w:hAnsi="Times New Roman" w:cs="Times New Roman"/>
          <w:sz w:val="28"/>
          <w:szCs w:val="28"/>
        </w:rPr>
      </w:pPr>
      <w:r w:rsidRPr="00A51B75">
        <w:rPr>
          <w:rFonts w:ascii="Times New Roman" w:hAnsi="Times New Roman" w:cs="Times New Roman"/>
          <w:sz w:val="28"/>
          <w:szCs w:val="28"/>
        </w:rPr>
        <w:t xml:space="preserve">Из общего числа организаций коммунального комплекса, осуществляющих свою деятельность на территории муниципального района </w:t>
      </w:r>
      <w:r w:rsidR="00732EFC" w:rsidRPr="002218AB">
        <w:rPr>
          <w:rFonts w:ascii="Times New Roman" w:hAnsi="Times New Roman" w:cs="Times New Roman"/>
          <w:sz w:val="28"/>
          <w:szCs w:val="28"/>
        </w:rPr>
        <w:t>2</w:t>
      </w:r>
      <w:r w:rsidRPr="002218AB">
        <w:rPr>
          <w:rFonts w:ascii="Times New Roman" w:hAnsi="Times New Roman" w:cs="Times New Roman"/>
          <w:sz w:val="28"/>
          <w:szCs w:val="28"/>
        </w:rPr>
        <w:t>0</w:t>
      </w:r>
      <w:r w:rsidR="00732EFC">
        <w:rPr>
          <w:rFonts w:ascii="Times New Roman" w:hAnsi="Times New Roman" w:cs="Times New Roman"/>
          <w:sz w:val="28"/>
          <w:szCs w:val="28"/>
        </w:rPr>
        <w:t xml:space="preserve"> </w:t>
      </w:r>
      <w:r w:rsidRPr="00A51B75">
        <w:rPr>
          <w:rFonts w:ascii="Times New Roman" w:hAnsi="Times New Roman" w:cs="Times New Roman"/>
          <w:sz w:val="28"/>
          <w:szCs w:val="28"/>
        </w:rPr>
        <w:t>% это организации, осуществляющие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w:t>
      </w:r>
    </w:p>
    <w:p w:rsidR="00CC0EA5" w:rsidRPr="00A51B75" w:rsidRDefault="00CC0EA5" w:rsidP="00CC0EA5">
      <w:pPr>
        <w:pStyle w:val="a5"/>
        <w:ind w:firstLine="567"/>
        <w:jc w:val="both"/>
        <w:rPr>
          <w:rFonts w:ascii="Times New Roman" w:hAnsi="Times New Roman" w:cs="Times New Roman"/>
          <w:sz w:val="28"/>
          <w:szCs w:val="28"/>
        </w:rPr>
      </w:pPr>
      <w:r w:rsidRPr="00A51B75">
        <w:rPr>
          <w:rFonts w:ascii="Times New Roman" w:hAnsi="Times New Roman" w:cs="Times New Roman"/>
          <w:sz w:val="28"/>
          <w:szCs w:val="28"/>
        </w:rPr>
        <w:t>Доля многоквартирных домов, расположенных на земельных участках, в отношении которых осуществлен госуда</w:t>
      </w:r>
      <w:r>
        <w:rPr>
          <w:rFonts w:ascii="Times New Roman" w:hAnsi="Times New Roman" w:cs="Times New Roman"/>
          <w:sz w:val="28"/>
          <w:szCs w:val="28"/>
        </w:rPr>
        <w:t>рственный кадастров</w:t>
      </w:r>
      <w:r w:rsidR="005A2BEE">
        <w:rPr>
          <w:rFonts w:ascii="Times New Roman" w:hAnsi="Times New Roman" w:cs="Times New Roman"/>
          <w:sz w:val="28"/>
          <w:szCs w:val="28"/>
        </w:rPr>
        <w:t xml:space="preserve">ый </w:t>
      </w:r>
      <w:r w:rsidR="007D3366">
        <w:rPr>
          <w:rFonts w:ascii="Times New Roman" w:hAnsi="Times New Roman" w:cs="Times New Roman"/>
          <w:sz w:val="28"/>
          <w:szCs w:val="28"/>
        </w:rPr>
        <w:t xml:space="preserve">учет в 2024 году составила </w:t>
      </w:r>
      <w:r w:rsidR="00732EFC">
        <w:rPr>
          <w:rFonts w:ascii="Times New Roman" w:hAnsi="Times New Roman" w:cs="Times New Roman"/>
          <w:sz w:val="28"/>
          <w:szCs w:val="28"/>
        </w:rPr>
        <w:t>100</w:t>
      </w:r>
      <w:r w:rsidRPr="00A51B75">
        <w:rPr>
          <w:rFonts w:ascii="Times New Roman" w:hAnsi="Times New Roman" w:cs="Times New Roman"/>
          <w:sz w:val="28"/>
          <w:szCs w:val="28"/>
        </w:rPr>
        <w:t xml:space="preserve"> %. </w:t>
      </w:r>
    </w:p>
    <w:p w:rsidR="00507AEC" w:rsidRPr="00A51B75" w:rsidRDefault="00507AEC" w:rsidP="00507AEC">
      <w:pPr>
        <w:pStyle w:val="a5"/>
        <w:ind w:firstLine="567"/>
        <w:jc w:val="both"/>
        <w:rPr>
          <w:rFonts w:ascii="Times New Roman" w:hAnsi="Times New Roman" w:cs="Times New Roman"/>
          <w:sz w:val="28"/>
          <w:szCs w:val="28"/>
        </w:rPr>
      </w:pPr>
      <w:r w:rsidRPr="002218AB">
        <w:rPr>
          <w:rFonts w:ascii="Times New Roman" w:hAnsi="Times New Roman" w:cs="Times New Roman"/>
          <w:sz w:val="28"/>
          <w:szCs w:val="28"/>
        </w:rPr>
        <w:t xml:space="preserve">Доля населения, получившего жилые помещения и улучшившего жилищные </w:t>
      </w:r>
      <w:r w:rsidRPr="002218AB">
        <w:rPr>
          <w:rFonts w:ascii="Times New Roman" w:hAnsi="Times New Roman" w:cs="Times New Roman"/>
          <w:sz w:val="28"/>
          <w:szCs w:val="28"/>
        </w:rPr>
        <w:lastRenderedPageBreak/>
        <w:t>условия в 2024 году, в общей численности населения, состоящего на учете в качестве нуждающегося в жилых помещениях составила 16,7%. В 2023 году данный показатель  составлял так же 0,0%.</w:t>
      </w:r>
    </w:p>
    <w:p w:rsidR="00CC0EA5" w:rsidRPr="00A51B75" w:rsidRDefault="00CC0EA5" w:rsidP="00CC0EA5">
      <w:pPr>
        <w:spacing w:line="240" w:lineRule="auto"/>
        <w:jc w:val="both"/>
        <w:rPr>
          <w:rFonts w:ascii="Times New Roman" w:hAnsi="Times New Roman" w:cs="Times New Roman"/>
          <w:sz w:val="28"/>
          <w:szCs w:val="28"/>
        </w:rPr>
      </w:pPr>
    </w:p>
    <w:p w:rsidR="00CC0EA5" w:rsidRPr="00A51B75" w:rsidRDefault="00CC0EA5" w:rsidP="00CC0EA5">
      <w:pPr>
        <w:spacing w:line="240" w:lineRule="auto"/>
        <w:jc w:val="both"/>
        <w:rPr>
          <w:rFonts w:ascii="Times New Roman" w:hAnsi="Times New Roman" w:cs="Times New Roman"/>
          <w:b/>
          <w:sz w:val="28"/>
          <w:szCs w:val="28"/>
        </w:rPr>
      </w:pPr>
      <w:r w:rsidRPr="00A51B75">
        <w:rPr>
          <w:rFonts w:ascii="Times New Roman" w:hAnsi="Times New Roman" w:cs="Times New Roman"/>
          <w:b/>
          <w:sz w:val="28"/>
          <w:szCs w:val="28"/>
        </w:rPr>
        <w:t>Раздел 8. Организация муниципального управления</w:t>
      </w:r>
    </w:p>
    <w:p w:rsidR="00CC0EA5" w:rsidRPr="00BF6A14" w:rsidRDefault="00CC0EA5" w:rsidP="00BF6A14">
      <w:pPr>
        <w:pStyle w:val="a5"/>
        <w:ind w:firstLine="567"/>
        <w:jc w:val="both"/>
        <w:rPr>
          <w:rFonts w:ascii="Times New Roman" w:hAnsi="Times New Roman" w:cs="Times New Roman"/>
          <w:sz w:val="28"/>
          <w:szCs w:val="28"/>
        </w:rPr>
      </w:pPr>
      <w:r w:rsidRPr="00BF6A14">
        <w:rPr>
          <w:rFonts w:ascii="Times New Roman" w:hAnsi="Times New Roman" w:cs="Times New Roman"/>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w:t>
      </w:r>
      <w:r w:rsidR="007D3366" w:rsidRPr="00BF6A14">
        <w:rPr>
          <w:rFonts w:ascii="Times New Roman" w:hAnsi="Times New Roman" w:cs="Times New Roman"/>
          <w:sz w:val="28"/>
          <w:szCs w:val="28"/>
        </w:rPr>
        <w:t>ния (без учета субвенций) в 2024</w:t>
      </w:r>
      <w:r w:rsidRPr="00BF6A14">
        <w:rPr>
          <w:rFonts w:ascii="Times New Roman" w:hAnsi="Times New Roman" w:cs="Times New Roman"/>
          <w:sz w:val="28"/>
          <w:szCs w:val="28"/>
        </w:rPr>
        <w:t xml:space="preserve"> году составила </w:t>
      </w:r>
      <w:r w:rsidR="00EB0919" w:rsidRPr="00BF6A14">
        <w:rPr>
          <w:rFonts w:ascii="Times New Roman" w:hAnsi="Times New Roman" w:cs="Times New Roman"/>
          <w:sz w:val="28"/>
          <w:szCs w:val="28"/>
        </w:rPr>
        <w:t>47,6</w:t>
      </w:r>
      <w:r w:rsidRPr="00BF6A14">
        <w:rPr>
          <w:rFonts w:ascii="Times New Roman" w:hAnsi="Times New Roman" w:cs="Times New Roman"/>
          <w:sz w:val="28"/>
          <w:szCs w:val="28"/>
        </w:rPr>
        <w:t xml:space="preserve"> %. </w:t>
      </w:r>
    </w:p>
    <w:p w:rsidR="00BF6A14" w:rsidRPr="00BF6A14" w:rsidRDefault="00BF6A14" w:rsidP="00BF6A14">
      <w:pPr>
        <w:spacing w:after="0" w:line="240" w:lineRule="auto"/>
        <w:ind w:firstLine="709"/>
        <w:jc w:val="both"/>
        <w:rPr>
          <w:rFonts w:ascii="Times New Roman" w:hAnsi="Times New Roman" w:cs="Times New Roman"/>
          <w:color w:val="000000"/>
          <w:sz w:val="28"/>
          <w:szCs w:val="28"/>
          <w:shd w:val="clear" w:color="auto" w:fill="FFFFFF"/>
        </w:rPr>
      </w:pPr>
      <w:r w:rsidRPr="00BF6A14">
        <w:rPr>
          <w:rFonts w:ascii="Times New Roman" w:hAnsi="Times New Roman" w:cs="Times New Roman"/>
          <w:sz w:val="28"/>
          <w:szCs w:val="28"/>
        </w:rPr>
        <w:t>Доходная часть консолидированного бюджета за 2024 года исполнена в сумме – 536419,6 тыс. рублей.</w:t>
      </w:r>
      <w:r w:rsidRPr="00BF6A14">
        <w:rPr>
          <w:rFonts w:ascii="Times New Roman" w:hAnsi="Times New Roman" w:cs="Times New Roman"/>
          <w:color w:val="000000"/>
          <w:sz w:val="28"/>
          <w:szCs w:val="28"/>
          <w:shd w:val="clear" w:color="auto" w:fill="FFFFFF"/>
        </w:rPr>
        <w:t xml:space="preserve"> </w:t>
      </w:r>
      <w:r w:rsidRPr="00BF6A14">
        <w:rPr>
          <w:rFonts w:ascii="Times New Roman" w:hAnsi="Times New Roman" w:cs="Times New Roman"/>
          <w:sz w:val="28"/>
          <w:szCs w:val="28"/>
        </w:rPr>
        <w:t>К соответствующему периоду 2023 года исполнение бюджета  составило 109,5 % или больше на 46357,7 тыс. рублей.</w:t>
      </w:r>
    </w:p>
    <w:p w:rsidR="00BF6A14" w:rsidRPr="00BF6A14" w:rsidRDefault="00BF6A14" w:rsidP="00BF6A14">
      <w:pPr>
        <w:spacing w:after="0" w:line="240" w:lineRule="auto"/>
        <w:ind w:firstLine="709"/>
        <w:jc w:val="both"/>
        <w:rPr>
          <w:rFonts w:ascii="Times New Roman" w:hAnsi="Times New Roman" w:cs="Times New Roman"/>
          <w:sz w:val="28"/>
          <w:szCs w:val="28"/>
        </w:rPr>
      </w:pPr>
      <w:r w:rsidRPr="00BF6A14">
        <w:rPr>
          <w:rFonts w:ascii="Times New Roman" w:hAnsi="Times New Roman" w:cs="Times New Roman"/>
          <w:sz w:val="28"/>
          <w:szCs w:val="28"/>
        </w:rPr>
        <w:t>Поступление налогов, сборов и других обязательных платежей в общем объеме консолидированного бюджета муниципального района за 2024 года составило 191077,6 тыс. рублей.</w:t>
      </w:r>
      <w:r w:rsidRPr="00BF6A14">
        <w:rPr>
          <w:rFonts w:ascii="Times New Roman" w:hAnsi="Times New Roman" w:cs="Times New Roman"/>
          <w:color w:val="000000"/>
          <w:sz w:val="28"/>
          <w:szCs w:val="28"/>
          <w:shd w:val="clear" w:color="auto" w:fill="FFFFFF"/>
        </w:rPr>
        <w:t xml:space="preserve"> </w:t>
      </w:r>
      <w:r w:rsidRPr="00BF6A14">
        <w:rPr>
          <w:rFonts w:ascii="Times New Roman" w:hAnsi="Times New Roman" w:cs="Times New Roman"/>
          <w:sz w:val="28"/>
          <w:szCs w:val="28"/>
        </w:rPr>
        <w:t>Относительно уровня соответствующего периода 2023 года процент исполнения составил 125,6 %, т. е. больше на 38982,8 тыс. рублей.</w:t>
      </w:r>
    </w:p>
    <w:p w:rsidR="00BF6A14" w:rsidRPr="00BF6A14" w:rsidRDefault="00BF6A14" w:rsidP="00BF6A14">
      <w:pPr>
        <w:spacing w:after="0" w:line="240" w:lineRule="auto"/>
        <w:ind w:firstLine="709"/>
        <w:jc w:val="both"/>
        <w:rPr>
          <w:rFonts w:ascii="Times New Roman" w:hAnsi="Times New Roman" w:cs="Times New Roman"/>
          <w:sz w:val="28"/>
          <w:szCs w:val="28"/>
        </w:rPr>
      </w:pPr>
      <w:r w:rsidRPr="00BF6A14">
        <w:rPr>
          <w:rFonts w:ascii="Times New Roman" w:hAnsi="Times New Roman" w:cs="Times New Roman"/>
          <w:sz w:val="28"/>
          <w:szCs w:val="28"/>
        </w:rPr>
        <w:t>Налоговые доходы исполнены в сумме 186318,3 тыс. рублей, неналоговые доходы в сумме 4759,4 тыс. рублей.</w:t>
      </w:r>
      <w:r w:rsidRPr="00BF6A14">
        <w:rPr>
          <w:rFonts w:ascii="Times New Roman" w:hAnsi="Times New Roman" w:cs="Times New Roman"/>
          <w:color w:val="000000"/>
          <w:sz w:val="28"/>
          <w:szCs w:val="28"/>
          <w:shd w:val="clear" w:color="auto" w:fill="FFFFFF"/>
        </w:rPr>
        <w:t xml:space="preserve"> </w:t>
      </w:r>
      <w:r w:rsidRPr="00BF6A14">
        <w:rPr>
          <w:rFonts w:ascii="Times New Roman" w:hAnsi="Times New Roman" w:cs="Times New Roman"/>
          <w:sz w:val="28"/>
          <w:szCs w:val="28"/>
        </w:rPr>
        <w:t>Поступления налоговых доходов выше уровня соответствующего периода 2023 года на – 39475,8 тыс. рублей, неналоговых доходов ниже на – 493,0 тыс. рублей.</w:t>
      </w:r>
    </w:p>
    <w:p w:rsidR="00BF6A14" w:rsidRPr="00BF6A14" w:rsidRDefault="00BF6A14" w:rsidP="00BF6A14">
      <w:pPr>
        <w:shd w:val="clear" w:color="auto" w:fill="FFFFFF"/>
        <w:spacing w:after="0" w:line="240" w:lineRule="auto"/>
        <w:ind w:firstLine="708"/>
        <w:jc w:val="both"/>
        <w:rPr>
          <w:rFonts w:ascii="Times New Roman" w:hAnsi="Times New Roman" w:cs="Times New Roman"/>
          <w:color w:val="000000"/>
          <w:sz w:val="28"/>
          <w:szCs w:val="28"/>
        </w:rPr>
      </w:pPr>
      <w:r w:rsidRPr="00BF6A14">
        <w:rPr>
          <w:rFonts w:ascii="Times New Roman" w:hAnsi="Times New Roman" w:cs="Times New Roman"/>
          <w:b/>
          <w:bCs/>
          <w:sz w:val="28"/>
          <w:szCs w:val="28"/>
        </w:rPr>
        <w:t>Налог на доходы с физических лиц</w:t>
      </w:r>
      <w:r w:rsidRPr="00BF6A14">
        <w:rPr>
          <w:rFonts w:ascii="Times New Roman" w:hAnsi="Times New Roman" w:cs="Times New Roman"/>
          <w:sz w:val="28"/>
          <w:szCs w:val="28"/>
        </w:rPr>
        <w:t xml:space="preserve"> </w:t>
      </w:r>
      <w:r w:rsidRPr="00BF6A14">
        <w:rPr>
          <w:rFonts w:ascii="Times New Roman" w:hAnsi="Times New Roman" w:cs="Times New Roman"/>
          <w:b/>
          <w:sz w:val="28"/>
          <w:szCs w:val="28"/>
        </w:rPr>
        <w:t>за 2024 года</w:t>
      </w:r>
      <w:r w:rsidRPr="00BF6A14">
        <w:rPr>
          <w:rFonts w:ascii="Times New Roman" w:hAnsi="Times New Roman" w:cs="Times New Roman"/>
          <w:sz w:val="28"/>
          <w:szCs w:val="28"/>
        </w:rPr>
        <w:t xml:space="preserve"> исполнен в сумме 72039,0 тыс. рублей, или 102,5 % к плановым назначениям 2024 года.</w:t>
      </w:r>
      <w:r w:rsidRPr="00BF6A14">
        <w:rPr>
          <w:rFonts w:ascii="Times New Roman" w:hAnsi="Times New Roman" w:cs="Times New Roman"/>
          <w:color w:val="000000"/>
          <w:sz w:val="28"/>
          <w:szCs w:val="28"/>
        </w:rPr>
        <w:t xml:space="preserve"> К уровню соответствующего периода 2023 года процент исполнения составил </w:t>
      </w:r>
      <w:r w:rsidRPr="00BF6A14">
        <w:rPr>
          <w:rFonts w:ascii="Times New Roman" w:hAnsi="Times New Roman" w:cs="Times New Roman"/>
          <w:sz w:val="28"/>
          <w:szCs w:val="28"/>
        </w:rPr>
        <w:t>126,9</w:t>
      </w:r>
      <w:r w:rsidRPr="00BF6A14">
        <w:rPr>
          <w:rFonts w:ascii="Times New Roman" w:hAnsi="Times New Roman" w:cs="Times New Roman"/>
          <w:color w:val="000000"/>
          <w:sz w:val="28"/>
          <w:szCs w:val="28"/>
        </w:rPr>
        <w:t xml:space="preserve"> %.</w:t>
      </w:r>
    </w:p>
    <w:p w:rsidR="00BF6A14" w:rsidRPr="00BF6A14" w:rsidRDefault="00BF6A14" w:rsidP="00BF6A14">
      <w:pPr>
        <w:spacing w:after="0" w:line="240" w:lineRule="auto"/>
        <w:ind w:firstLine="709"/>
        <w:jc w:val="both"/>
        <w:rPr>
          <w:rFonts w:ascii="Times New Roman" w:hAnsi="Times New Roman" w:cs="Times New Roman"/>
          <w:sz w:val="28"/>
          <w:szCs w:val="28"/>
        </w:rPr>
      </w:pPr>
      <w:r w:rsidRPr="00BF6A14">
        <w:rPr>
          <w:rFonts w:ascii="Times New Roman" w:hAnsi="Times New Roman" w:cs="Times New Roman"/>
          <w:b/>
          <w:sz w:val="28"/>
          <w:szCs w:val="28"/>
        </w:rPr>
        <w:t>Е</w:t>
      </w:r>
      <w:r w:rsidRPr="00BF6A14">
        <w:rPr>
          <w:rFonts w:ascii="Times New Roman" w:hAnsi="Times New Roman" w:cs="Times New Roman"/>
          <w:b/>
          <w:bCs/>
          <w:sz w:val="28"/>
          <w:szCs w:val="28"/>
        </w:rPr>
        <w:t>диный сельскохозяйственный налог</w:t>
      </w:r>
      <w:r w:rsidRPr="00BF6A14">
        <w:rPr>
          <w:rFonts w:ascii="Times New Roman" w:hAnsi="Times New Roman" w:cs="Times New Roman"/>
          <w:sz w:val="28"/>
          <w:szCs w:val="28"/>
        </w:rPr>
        <w:t xml:space="preserve"> при плановых назначениях на 2024 год 59494,5 тыс. рублей поступило 68050,8 тыс. рублей, процент исполнения составил 114,4 %. </w:t>
      </w:r>
    </w:p>
    <w:p w:rsidR="00BF6A14" w:rsidRPr="00BF6A14" w:rsidRDefault="00BF6A14" w:rsidP="00BF6A14">
      <w:pPr>
        <w:spacing w:after="0" w:line="240" w:lineRule="auto"/>
        <w:ind w:firstLine="709"/>
        <w:jc w:val="both"/>
        <w:rPr>
          <w:rFonts w:ascii="Times New Roman" w:hAnsi="Times New Roman" w:cs="Times New Roman"/>
          <w:sz w:val="28"/>
          <w:szCs w:val="28"/>
        </w:rPr>
      </w:pPr>
      <w:r w:rsidRPr="00BF6A14">
        <w:rPr>
          <w:rFonts w:ascii="Times New Roman" w:hAnsi="Times New Roman" w:cs="Times New Roman"/>
          <w:b/>
          <w:sz w:val="28"/>
          <w:szCs w:val="28"/>
        </w:rPr>
        <w:t xml:space="preserve">Налог с патентной системы налогообложения </w:t>
      </w:r>
      <w:r w:rsidRPr="00BF6A14">
        <w:rPr>
          <w:rFonts w:ascii="Times New Roman" w:hAnsi="Times New Roman" w:cs="Times New Roman"/>
          <w:sz w:val="28"/>
          <w:szCs w:val="28"/>
        </w:rPr>
        <w:t>исполнен в объеме 1605,5 тыс. рублей при плане 1605,5 тыс. рублей, процент исполнения составил 100,0 %.</w:t>
      </w:r>
    </w:p>
    <w:p w:rsidR="00BF6A14" w:rsidRPr="00BF6A14" w:rsidRDefault="00BF6A14" w:rsidP="00BF6A14">
      <w:pPr>
        <w:spacing w:after="0" w:line="240" w:lineRule="auto"/>
        <w:ind w:firstLine="709"/>
        <w:jc w:val="both"/>
        <w:rPr>
          <w:rFonts w:ascii="Times New Roman" w:hAnsi="Times New Roman" w:cs="Times New Roman"/>
          <w:sz w:val="28"/>
          <w:szCs w:val="28"/>
        </w:rPr>
      </w:pPr>
      <w:r w:rsidRPr="00BF6A14">
        <w:rPr>
          <w:rFonts w:ascii="Times New Roman" w:hAnsi="Times New Roman" w:cs="Times New Roman"/>
          <w:b/>
          <w:sz w:val="28"/>
          <w:szCs w:val="28"/>
        </w:rPr>
        <w:t>Налог</w:t>
      </w:r>
      <w:r w:rsidRPr="00BF6A14">
        <w:rPr>
          <w:rFonts w:ascii="Times New Roman" w:hAnsi="Times New Roman" w:cs="Times New Roman"/>
          <w:sz w:val="28"/>
          <w:szCs w:val="28"/>
        </w:rPr>
        <w:t xml:space="preserve"> </w:t>
      </w:r>
      <w:r w:rsidRPr="00BF6A14">
        <w:rPr>
          <w:rFonts w:ascii="Times New Roman" w:hAnsi="Times New Roman" w:cs="Times New Roman"/>
          <w:b/>
          <w:sz w:val="28"/>
          <w:szCs w:val="28"/>
        </w:rPr>
        <w:t>на акцизы</w:t>
      </w:r>
      <w:r w:rsidRPr="00BF6A14">
        <w:rPr>
          <w:rFonts w:ascii="Times New Roman" w:hAnsi="Times New Roman" w:cs="Times New Roman"/>
          <w:sz w:val="28"/>
          <w:szCs w:val="28"/>
        </w:rPr>
        <w:t xml:space="preserve"> при плане 14 908,1 тыс. рублей исполнено 15991,5 тыс. рублей или 107,3 % к уточненным плановым назначениям 2024 года.</w:t>
      </w:r>
    </w:p>
    <w:p w:rsidR="00BF6A14" w:rsidRPr="00BF6A14" w:rsidRDefault="00BF6A14" w:rsidP="00BF6A14">
      <w:pPr>
        <w:shd w:val="clear" w:color="auto" w:fill="FFFFFF"/>
        <w:spacing w:after="0" w:line="240" w:lineRule="auto"/>
        <w:ind w:firstLine="708"/>
        <w:jc w:val="both"/>
        <w:rPr>
          <w:rFonts w:ascii="Times New Roman" w:hAnsi="Times New Roman" w:cs="Times New Roman"/>
          <w:color w:val="000000"/>
          <w:sz w:val="28"/>
          <w:szCs w:val="28"/>
        </w:rPr>
      </w:pPr>
      <w:r w:rsidRPr="00BF6A14">
        <w:rPr>
          <w:rFonts w:ascii="Times New Roman" w:hAnsi="Times New Roman" w:cs="Times New Roman"/>
          <w:b/>
          <w:sz w:val="28"/>
          <w:szCs w:val="28"/>
        </w:rPr>
        <w:t xml:space="preserve">Налог на имущество физических лиц </w:t>
      </w:r>
      <w:r w:rsidRPr="00BF6A14">
        <w:rPr>
          <w:rFonts w:ascii="Times New Roman" w:hAnsi="Times New Roman" w:cs="Times New Roman"/>
          <w:sz w:val="28"/>
          <w:szCs w:val="28"/>
        </w:rPr>
        <w:t>при плане 3 426,0 тыс. рублей  исполнен в сумме – 3981,7 тыс. рублей, процент исполнения составил – 116,2%</w:t>
      </w:r>
      <w:r w:rsidRPr="00BF6A14">
        <w:rPr>
          <w:rFonts w:ascii="Times New Roman" w:hAnsi="Times New Roman" w:cs="Times New Roman"/>
          <w:color w:val="000000"/>
          <w:sz w:val="28"/>
          <w:szCs w:val="28"/>
        </w:rPr>
        <w:t>.</w:t>
      </w:r>
    </w:p>
    <w:p w:rsidR="00BF6A14" w:rsidRPr="00BF6A14" w:rsidRDefault="00BF6A14" w:rsidP="00BF6A14">
      <w:pPr>
        <w:shd w:val="clear" w:color="auto" w:fill="FFFFFF"/>
        <w:spacing w:after="0" w:line="240" w:lineRule="auto"/>
        <w:ind w:firstLine="708"/>
        <w:jc w:val="both"/>
        <w:rPr>
          <w:rFonts w:ascii="Times New Roman" w:hAnsi="Times New Roman" w:cs="Times New Roman"/>
          <w:color w:val="000000"/>
          <w:sz w:val="28"/>
          <w:szCs w:val="28"/>
        </w:rPr>
      </w:pPr>
      <w:r w:rsidRPr="00BF6A14">
        <w:rPr>
          <w:rFonts w:ascii="Times New Roman" w:hAnsi="Times New Roman" w:cs="Times New Roman"/>
          <w:color w:val="000000"/>
          <w:sz w:val="28"/>
          <w:szCs w:val="28"/>
        </w:rPr>
        <w:t>По сравнению с соответствующим периодом 2023 года поступление налога на имущество увеличилось на 546,6 тыс. рублей.</w:t>
      </w:r>
    </w:p>
    <w:p w:rsidR="00BF6A14" w:rsidRPr="00BF6A14" w:rsidRDefault="00BF6A14" w:rsidP="00BF6A14">
      <w:pPr>
        <w:shd w:val="clear" w:color="auto" w:fill="FFFFFF"/>
        <w:spacing w:after="0" w:line="240" w:lineRule="auto"/>
        <w:ind w:firstLine="708"/>
        <w:jc w:val="both"/>
        <w:rPr>
          <w:rFonts w:ascii="Times New Roman" w:hAnsi="Times New Roman" w:cs="Times New Roman"/>
          <w:color w:val="000000"/>
          <w:sz w:val="28"/>
          <w:szCs w:val="28"/>
        </w:rPr>
      </w:pPr>
      <w:r w:rsidRPr="00BF6A14">
        <w:rPr>
          <w:rFonts w:ascii="Times New Roman" w:hAnsi="Times New Roman" w:cs="Times New Roman"/>
          <w:color w:val="000000"/>
          <w:sz w:val="28"/>
          <w:szCs w:val="28"/>
        </w:rPr>
        <w:t xml:space="preserve"> </w:t>
      </w:r>
      <w:r w:rsidRPr="00BF6A14">
        <w:rPr>
          <w:rFonts w:ascii="Times New Roman" w:hAnsi="Times New Roman" w:cs="Times New Roman"/>
          <w:b/>
          <w:sz w:val="28"/>
          <w:szCs w:val="28"/>
        </w:rPr>
        <w:t xml:space="preserve">Земельный налог </w:t>
      </w:r>
      <w:r w:rsidRPr="00BF6A14">
        <w:rPr>
          <w:rFonts w:ascii="Times New Roman" w:hAnsi="Times New Roman" w:cs="Times New Roman"/>
          <w:sz w:val="28"/>
          <w:szCs w:val="28"/>
        </w:rPr>
        <w:t>при плане 7 412,0 тыс. рублей исполнен в объеме 7595,4 тыс. рублей или 102,5% к уточненным плановым назначениям 2024 года.</w:t>
      </w:r>
      <w:r w:rsidRPr="00BF6A14">
        <w:rPr>
          <w:rFonts w:ascii="Times New Roman" w:hAnsi="Times New Roman" w:cs="Times New Roman"/>
          <w:color w:val="000000"/>
          <w:sz w:val="28"/>
          <w:szCs w:val="28"/>
        </w:rPr>
        <w:t xml:space="preserve"> По сравнению с соответствующим периодом 2023 года поступление земельного налога уменьшилось на 203,8, тыс. рублей.</w:t>
      </w:r>
    </w:p>
    <w:p w:rsidR="00BF6A14" w:rsidRPr="00BF6A14" w:rsidRDefault="00BF6A14" w:rsidP="00BF6A14">
      <w:pPr>
        <w:shd w:val="clear" w:color="auto" w:fill="FFFFFF"/>
        <w:spacing w:after="0" w:line="240" w:lineRule="auto"/>
        <w:ind w:firstLine="708"/>
        <w:jc w:val="both"/>
        <w:rPr>
          <w:rFonts w:ascii="Times New Roman" w:hAnsi="Times New Roman" w:cs="Times New Roman"/>
          <w:sz w:val="28"/>
          <w:szCs w:val="28"/>
        </w:rPr>
      </w:pPr>
      <w:r w:rsidRPr="00BF6A14">
        <w:rPr>
          <w:rFonts w:ascii="Times New Roman" w:hAnsi="Times New Roman" w:cs="Times New Roman"/>
          <w:b/>
          <w:color w:val="000000"/>
          <w:sz w:val="28"/>
          <w:szCs w:val="28"/>
        </w:rPr>
        <w:t xml:space="preserve">Транспортный налог </w:t>
      </w:r>
      <w:r w:rsidRPr="00BF6A14">
        <w:rPr>
          <w:rFonts w:ascii="Times New Roman" w:hAnsi="Times New Roman" w:cs="Times New Roman"/>
          <w:color w:val="000000"/>
          <w:sz w:val="28"/>
          <w:szCs w:val="28"/>
        </w:rPr>
        <w:t xml:space="preserve">исполнен в сумме 15247,5 тыс. рублей при плане 13 526,7 тыс.рублей, процент исполнения составил 112,7%. </w:t>
      </w:r>
    </w:p>
    <w:p w:rsidR="00BF6A14" w:rsidRPr="00BF6A14" w:rsidRDefault="00BF6A14" w:rsidP="00BF6A14">
      <w:pPr>
        <w:shd w:val="clear" w:color="auto" w:fill="FFFFFF"/>
        <w:spacing w:after="0" w:line="240" w:lineRule="auto"/>
        <w:ind w:firstLine="708"/>
        <w:jc w:val="both"/>
        <w:rPr>
          <w:rFonts w:ascii="Times New Roman" w:hAnsi="Times New Roman" w:cs="Times New Roman"/>
          <w:sz w:val="28"/>
          <w:szCs w:val="28"/>
        </w:rPr>
      </w:pPr>
      <w:r w:rsidRPr="00BF6A14">
        <w:rPr>
          <w:rFonts w:ascii="Times New Roman" w:hAnsi="Times New Roman" w:cs="Times New Roman"/>
          <w:sz w:val="28"/>
          <w:szCs w:val="28"/>
        </w:rPr>
        <w:t xml:space="preserve">Консолидированный бюджет Духовницкого муниципального района по расходам на 1 января 2025 года при плане 549260,7 тыс. рублей исполнен в объеме – 528087,1 тыс. рублей. </w:t>
      </w:r>
    </w:p>
    <w:p w:rsidR="00BF6A14" w:rsidRPr="00BF6A14" w:rsidRDefault="00BF6A14" w:rsidP="00BF6A14">
      <w:pPr>
        <w:spacing w:after="0" w:line="240" w:lineRule="auto"/>
        <w:ind w:firstLine="708"/>
        <w:jc w:val="both"/>
        <w:rPr>
          <w:rFonts w:ascii="Times New Roman" w:hAnsi="Times New Roman" w:cs="Times New Roman"/>
          <w:sz w:val="28"/>
          <w:szCs w:val="28"/>
        </w:rPr>
      </w:pPr>
      <w:r w:rsidRPr="00BF6A14">
        <w:rPr>
          <w:rFonts w:ascii="Times New Roman" w:hAnsi="Times New Roman" w:cs="Times New Roman"/>
          <w:sz w:val="28"/>
          <w:szCs w:val="28"/>
        </w:rPr>
        <w:t>По разделу 01 «Общегосударственные вопросы» при плане 88251,7 рублей исполнено 84884,1 тыс. рублей или 96,2 %.</w:t>
      </w:r>
    </w:p>
    <w:p w:rsidR="00BF6A14" w:rsidRPr="00BF6A14" w:rsidRDefault="00BF6A14" w:rsidP="00BF6A14">
      <w:pPr>
        <w:pStyle w:val="p2"/>
        <w:shd w:val="clear" w:color="auto" w:fill="FFFFFF"/>
        <w:spacing w:before="0" w:beforeAutospacing="0" w:after="0" w:afterAutospacing="0"/>
        <w:ind w:firstLine="709"/>
        <w:jc w:val="both"/>
        <w:rPr>
          <w:sz w:val="28"/>
          <w:szCs w:val="28"/>
        </w:rPr>
      </w:pPr>
      <w:r w:rsidRPr="00BF6A14">
        <w:rPr>
          <w:sz w:val="28"/>
          <w:szCs w:val="28"/>
        </w:rPr>
        <w:lastRenderedPageBreak/>
        <w:t xml:space="preserve">По подразделу 09 «Дорожное хозяйство» расходы на ремонт и содержание автомобильных дорог общего пользования местного значения в границах Духовницкого района   при плане 54878,1 тыс. рублей исполнено – 45652,6 тыс. руб. или 83,2%, из них за счёт иных межбюджетных трансфертов из областного бюджета на обеспечение дорожно- эксплуатационной техникой муниципальных районов-2277,0 тыс. рублей,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-16869,0 тыс. рублей.  </w:t>
      </w:r>
    </w:p>
    <w:p w:rsidR="00BF6A14" w:rsidRPr="00BF6A14" w:rsidRDefault="00BF6A14" w:rsidP="00BF6A14">
      <w:pPr>
        <w:spacing w:after="0" w:line="240" w:lineRule="auto"/>
        <w:ind w:firstLine="708"/>
        <w:jc w:val="both"/>
        <w:rPr>
          <w:rFonts w:ascii="Times New Roman" w:hAnsi="Times New Roman" w:cs="Times New Roman"/>
          <w:sz w:val="28"/>
          <w:szCs w:val="28"/>
        </w:rPr>
      </w:pPr>
      <w:r w:rsidRPr="00BF6A14">
        <w:rPr>
          <w:rFonts w:ascii="Times New Roman" w:hAnsi="Times New Roman" w:cs="Times New Roman"/>
          <w:sz w:val="28"/>
          <w:szCs w:val="28"/>
        </w:rPr>
        <w:t>По подразделу 02 «Коммунальное хозяйство» при плане 10747,2 тыс. рублей исполнение составило 10669,7 тыс. рублей. На реализацию инициативных проектов за счет средств  субсидии  из областного бюджета  на ремонт  водопроводной сети в   муниципальных образованиях  исполнено -</w:t>
      </w:r>
      <w:r>
        <w:rPr>
          <w:rFonts w:ascii="Times New Roman" w:hAnsi="Times New Roman" w:cs="Times New Roman"/>
          <w:sz w:val="28"/>
          <w:szCs w:val="28"/>
        </w:rPr>
        <w:t xml:space="preserve"> </w:t>
      </w:r>
      <w:r w:rsidRPr="00BF6A14">
        <w:rPr>
          <w:rFonts w:ascii="Times New Roman" w:hAnsi="Times New Roman" w:cs="Times New Roman"/>
          <w:sz w:val="28"/>
          <w:szCs w:val="28"/>
        </w:rPr>
        <w:t>3784,5 тыс. рублей. Из резервного фонда Правительства Саратовской области на проведение работ по восстановлению систем водоснабжения населения исполнено -</w:t>
      </w:r>
      <w:r>
        <w:rPr>
          <w:rFonts w:ascii="Times New Roman" w:hAnsi="Times New Roman" w:cs="Times New Roman"/>
          <w:sz w:val="28"/>
          <w:szCs w:val="28"/>
        </w:rPr>
        <w:t xml:space="preserve"> </w:t>
      </w:r>
      <w:r w:rsidRPr="00BF6A14">
        <w:rPr>
          <w:rFonts w:ascii="Times New Roman" w:hAnsi="Times New Roman" w:cs="Times New Roman"/>
          <w:sz w:val="28"/>
          <w:szCs w:val="28"/>
        </w:rPr>
        <w:t>2564,4 тыс. рублей.</w:t>
      </w:r>
    </w:p>
    <w:p w:rsidR="00BF6A14" w:rsidRPr="00BF6A14" w:rsidRDefault="00BF6A14" w:rsidP="00BF6A14">
      <w:pPr>
        <w:spacing w:after="0" w:line="240" w:lineRule="auto"/>
        <w:ind w:firstLine="851"/>
        <w:jc w:val="both"/>
        <w:rPr>
          <w:rFonts w:ascii="Times New Roman" w:hAnsi="Times New Roman" w:cs="Times New Roman"/>
          <w:sz w:val="28"/>
          <w:szCs w:val="28"/>
          <w:lang w:eastAsia="en-US"/>
        </w:rPr>
      </w:pPr>
      <w:r w:rsidRPr="00BF6A14">
        <w:rPr>
          <w:rFonts w:ascii="Times New Roman" w:hAnsi="Times New Roman" w:cs="Times New Roman"/>
          <w:sz w:val="28"/>
          <w:szCs w:val="28"/>
        </w:rPr>
        <w:t>По подразделу 03 «Благоустройство» при плане 39754,2 тыс. рублей исполнено 38905,7 тыс. рублей.</w:t>
      </w:r>
      <w:r w:rsidRPr="00BF6A14">
        <w:rPr>
          <w:rFonts w:ascii="Times New Roman" w:hAnsi="Times New Roman" w:cs="Times New Roman"/>
          <w:sz w:val="28"/>
          <w:szCs w:val="28"/>
          <w:lang w:eastAsia="en-US"/>
        </w:rPr>
        <w:t xml:space="preserve"> </w:t>
      </w:r>
    </w:p>
    <w:p w:rsidR="00BF6A14" w:rsidRPr="00BF6A14" w:rsidRDefault="00BF6A14" w:rsidP="00BF6A14">
      <w:pPr>
        <w:spacing w:after="0" w:line="240" w:lineRule="auto"/>
        <w:ind w:firstLine="708"/>
        <w:jc w:val="both"/>
        <w:rPr>
          <w:rFonts w:ascii="Times New Roman" w:hAnsi="Times New Roman" w:cs="Times New Roman"/>
          <w:sz w:val="28"/>
          <w:szCs w:val="28"/>
        </w:rPr>
      </w:pPr>
      <w:r w:rsidRPr="00BF6A14">
        <w:rPr>
          <w:rFonts w:ascii="Times New Roman" w:hAnsi="Times New Roman" w:cs="Times New Roman"/>
          <w:sz w:val="28"/>
          <w:szCs w:val="28"/>
          <w:lang w:eastAsia="en-US"/>
        </w:rPr>
        <w:t xml:space="preserve">По разделу «Образование» </w:t>
      </w:r>
      <w:r w:rsidRPr="00BF6A14">
        <w:rPr>
          <w:rFonts w:ascii="Times New Roman" w:hAnsi="Times New Roman" w:cs="Times New Roman"/>
          <w:sz w:val="28"/>
          <w:szCs w:val="28"/>
        </w:rPr>
        <w:t>за 2024 года расходы составили –270538,2 тыс. рублей или 99,2% к плановым назначениям 2024 года.</w:t>
      </w:r>
    </w:p>
    <w:p w:rsidR="00BF6A14" w:rsidRPr="00BF6A14" w:rsidRDefault="00BF6A14" w:rsidP="00BF6A14">
      <w:pPr>
        <w:spacing w:after="0" w:line="240" w:lineRule="auto"/>
        <w:ind w:left="2" w:firstLine="1"/>
        <w:jc w:val="both"/>
        <w:rPr>
          <w:rFonts w:ascii="Times New Roman" w:hAnsi="Times New Roman" w:cs="Times New Roman"/>
          <w:sz w:val="28"/>
          <w:szCs w:val="28"/>
        </w:rPr>
      </w:pPr>
      <w:r w:rsidRPr="00BF6A14">
        <w:rPr>
          <w:rStyle w:val="s3"/>
          <w:rFonts w:ascii="Times New Roman" w:hAnsi="Times New Roman"/>
          <w:bCs/>
          <w:shd w:val="clear" w:color="auto" w:fill="FFFFFF"/>
        </w:rPr>
        <w:t xml:space="preserve">            </w:t>
      </w:r>
      <w:r w:rsidRPr="00BF6A14">
        <w:rPr>
          <w:rFonts w:ascii="Times New Roman" w:hAnsi="Times New Roman" w:cs="Times New Roman"/>
          <w:sz w:val="28"/>
          <w:szCs w:val="28"/>
        </w:rPr>
        <w:t xml:space="preserve">По разделу 08 «Культура и кинематография» расходы на содержание учреждений культуры, кинематографии расходы составили 62019,5 тыс. рублей. </w:t>
      </w:r>
    </w:p>
    <w:p w:rsidR="00BF6A14" w:rsidRPr="00BF6A14" w:rsidRDefault="00BF6A14" w:rsidP="00BF6A14">
      <w:pPr>
        <w:pStyle w:val="p2"/>
        <w:shd w:val="clear" w:color="auto" w:fill="FFFFFF"/>
        <w:tabs>
          <w:tab w:val="left" w:pos="2280"/>
        </w:tabs>
        <w:spacing w:before="0" w:beforeAutospacing="0" w:after="0" w:afterAutospacing="0"/>
        <w:jc w:val="both"/>
        <w:rPr>
          <w:sz w:val="28"/>
          <w:szCs w:val="28"/>
        </w:rPr>
      </w:pPr>
      <w:r w:rsidRPr="00BF6A14">
        <w:rPr>
          <w:sz w:val="28"/>
          <w:szCs w:val="28"/>
        </w:rPr>
        <w:t xml:space="preserve">          По Разделу «Средства массовой информации» исполнено за 2024 года – 1789,9 тыс. рублей, из них за счет межбюджетных трансфертов из областного бюджета 910,1 тыс. рублей.</w:t>
      </w:r>
    </w:p>
    <w:p w:rsidR="00BF6A14" w:rsidRDefault="00BF6A14" w:rsidP="00CC0EA5">
      <w:pPr>
        <w:pStyle w:val="a5"/>
        <w:ind w:firstLine="567"/>
        <w:jc w:val="both"/>
        <w:rPr>
          <w:rFonts w:ascii="Times New Roman" w:hAnsi="Times New Roman" w:cs="Times New Roman"/>
          <w:sz w:val="28"/>
          <w:szCs w:val="28"/>
        </w:rPr>
      </w:pPr>
    </w:p>
    <w:p w:rsidR="00CC0EA5" w:rsidRPr="00A51B75" w:rsidRDefault="00CC0EA5" w:rsidP="00CC0EA5">
      <w:pPr>
        <w:pStyle w:val="a5"/>
        <w:ind w:firstLine="567"/>
        <w:jc w:val="both"/>
        <w:rPr>
          <w:rFonts w:ascii="Times New Roman" w:hAnsi="Times New Roman" w:cs="Times New Roman"/>
          <w:sz w:val="28"/>
          <w:szCs w:val="28"/>
        </w:rPr>
      </w:pPr>
      <w:r w:rsidRPr="00A51B75">
        <w:rPr>
          <w:rFonts w:ascii="Times New Roman" w:hAnsi="Times New Roman" w:cs="Times New Roman"/>
          <w:sz w:val="28"/>
          <w:szCs w:val="28"/>
        </w:rPr>
        <w:t xml:space="preserve">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на территории </w:t>
      </w:r>
      <w:r w:rsidR="00223F86">
        <w:rPr>
          <w:rFonts w:ascii="Times New Roman" w:hAnsi="Times New Roman" w:cs="Times New Roman"/>
          <w:sz w:val="28"/>
          <w:szCs w:val="28"/>
        </w:rPr>
        <w:t>Духовницкого</w:t>
      </w:r>
      <w:r w:rsidRPr="00A51B75">
        <w:rPr>
          <w:rFonts w:ascii="Times New Roman" w:hAnsi="Times New Roman" w:cs="Times New Roman"/>
          <w:sz w:val="28"/>
          <w:szCs w:val="28"/>
        </w:rPr>
        <w:t xml:space="preserve"> муниципального района не имеется. </w:t>
      </w:r>
    </w:p>
    <w:p w:rsidR="00CC0EA5" w:rsidRPr="00A51B75" w:rsidRDefault="00CC0EA5" w:rsidP="00CC0EA5">
      <w:pPr>
        <w:pStyle w:val="a5"/>
        <w:ind w:firstLine="567"/>
        <w:jc w:val="both"/>
        <w:rPr>
          <w:rFonts w:ascii="Times New Roman" w:hAnsi="Times New Roman" w:cs="Times New Roman"/>
          <w:sz w:val="28"/>
          <w:szCs w:val="28"/>
        </w:rPr>
      </w:pPr>
      <w:r w:rsidRPr="00A51B75">
        <w:rPr>
          <w:rFonts w:ascii="Times New Roman" w:hAnsi="Times New Roman" w:cs="Times New Roman"/>
          <w:sz w:val="28"/>
          <w:szCs w:val="28"/>
        </w:rPr>
        <w:t>Объем не завершенного в установленные сроки строительства, осуществляемого за счет средств бюджета муниципального района отсутствует.</w:t>
      </w:r>
    </w:p>
    <w:p w:rsidR="00CC0EA5" w:rsidRPr="00A51B75" w:rsidRDefault="00CC0EA5" w:rsidP="00BF6A14">
      <w:pPr>
        <w:spacing w:after="0" w:line="240" w:lineRule="auto"/>
        <w:ind w:firstLine="567"/>
        <w:jc w:val="both"/>
        <w:rPr>
          <w:rFonts w:ascii="Times New Roman" w:hAnsi="Times New Roman" w:cs="Times New Roman"/>
          <w:sz w:val="28"/>
          <w:szCs w:val="28"/>
        </w:rPr>
      </w:pPr>
      <w:r w:rsidRPr="00A51B75">
        <w:rPr>
          <w:rFonts w:ascii="Times New Roman" w:hAnsi="Times New Roman" w:cs="Times New Roman"/>
          <w:sz w:val="28"/>
          <w:szCs w:val="28"/>
        </w:rPr>
        <w:t>Доля просроченной кредиторской задолженности по оплате труда (включая начислении на оплату труда) муниципальных учреждений в обще объеме расходов муниципального образования на оплату труда (включая начисления на оплату труда</w:t>
      </w:r>
      <w:r w:rsidR="005A2BEE">
        <w:rPr>
          <w:rFonts w:ascii="Times New Roman" w:hAnsi="Times New Roman" w:cs="Times New Roman"/>
          <w:color w:val="FFFFFF" w:themeColor="background1"/>
          <w:sz w:val="28"/>
          <w:szCs w:val="28"/>
        </w:rPr>
        <w:t xml:space="preserve"> </w:t>
      </w:r>
      <w:r w:rsidR="007D3366">
        <w:rPr>
          <w:rFonts w:ascii="Times New Roman" w:hAnsi="Times New Roman" w:cs="Times New Roman"/>
          <w:sz w:val="28"/>
          <w:szCs w:val="28"/>
        </w:rPr>
        <w:t>в 2024</w:t>
      </w:r>
      <w:r w:rsidR="00E93EE3">
        <w:rPr>
          <w:rFonts w:ascii="Times New Roman" w:hAnsi="Times New Roman" w:cs="Times New Roman"/>
          <w:sz w:val="28"/>
          <w:szCs w:val="28"/>
        </w:rPr>
        <w:t xml:space="preserve"> </w:t>
      </w:r>
      <w:r w:rsidRPr="00A51B75">
        <w:rPr>
          <w:rFonts w:ascii="Times New Roman" w:hAnsi="Times New Roman" w:cs="Times New Roman"/>
          <w:sz w:val="28"/>
          <w:szCs w:val="28"/>
        </w:rPr>
        <w:t xml:space="preserve">году составила </w:t>
      </w:r>
      <w:r w:rsidR="00810C50">
        <w:rPr>
          <w:rFonts w:ascii="Times New Roman" w:hAnsi="Times New Roman" w:cs="Times New Roman"/>
          <w:sz w:val="28"/>
          <w:szCs w:val="28"/>
        </w:rPr>
        <w:t>0</w:t>
      </w:r>
      <w:r w:rsidRPr="00A51B75">
        <w:rPr>
          <w:rFonts w:ascii="Times New Roman" w:hAnsi="Times New Roman" w:cs="Times New Roman"/>
          <w:sz w:val="28"/>
          <w:szCs w:val="28"/>
        </w:rPr>
        <w:t xml:space="preserve">%. </w:t>
      </w:r>
    </w:p>
    <w:p w:rsidR="00CC0EA5" w:rsidRDefault="00CC0EA5" w:rsidP="00BF6A14">
      <w:pPr>
        <w:pStyle w:val="a5"/>
        <w:ind w:firstLine="567"/>
        <w:jc w:val="both"/>
        <w:rPr>
          <w:rFonts w:ascii="Times New Roman" w:hAnsi="Times New Roman" w:cs="Times New Roman"/>
          <w:sz w:val="28"/>
          <w:szCs w:val="28"/>
        </w:rPr>
      </w:pPr>
      <w:r w:rsidRPr="00A51B75">
        <w:rPr>
          <w:rFonts w:ascii="Times New Roman" w:hAnsi="Times New Roman" w:cs="Times New Roman"/>
          <w:sz w:val="28"/>
          <w:szCs w:val="28"/>
        </w:rPr>
        <w:t>Расходы бюджета муниципального района на содержание работников органов местного самоуправления в расчете на одного жит</w:t>
      </w:r>
      <w:r w:rsidR="007D3366">
        <w:rPr>
          <w:rFonts w:ascii="Times New Roman" w:hAnsi="Times New Roman" w:cs="Times New Roman"/>
          <w:sz w:val="28"/>
          <w:szCs w:val="28"/>
        </w:rPr>
        <w:t>еля муниципального района в 2024</w:t>
      </w:r>
      <w:r w:rsidRPr="00A51B75">
        <w:rPr>
          <w:rFonts w:ascii="Times New Roman" w:hAnsi="Times New Roman" w:cs="Times New Roman"/>
          <w:sz w:val="28"/>
          <w:szCs w:val="28"/>
        </w:rPr>
        <w:t xml:space="preserve"> году составили </w:t>
      </w:r>
      <w:r w:rsidR="00BE7B99">
        <w:rPr>
          <w:rFonts w:ascii="Times New Roman" w:hAnsi="Times New Roman" w:cs="Times New Roman"/>
          <w:sz w:val="28"/>
          <w:szCs w:val="28"/>
        </w:rPr>
        <w:t>4309,4</w:t>
      </w:r>
      <w:r w:rsidR="007D3366">
        <w:rPr>
          <w:rFonts w:ascii="Times New Roman" w:hAnsi="Times New Roman" w:cs="Times New Roman"/>
          <w:sz w:val="28"/>
          <w:szCs w:val="28"/>
        </w:rPr>
        <w:t xml:space="preserve"> тыс. рублей (2023</w:t>
      </w:r>
      <w:r w:rsidRPr="00A51B75">
        <w:rPr>
          <w:rFonts w:ascii="Times New Roman" w:hAnsi="Times New Roman" w:cs="Times New Roman"/>
          <w:sz w:val="28"/>
          <w:szCs w:val="28"/>
        </w:rPr>
        <w:t xml:space="preserve"> год </w:t>
      </w:r>
      <w:r w:rsidR="00BE7B99">
        <w:rPr>
          <w:rFonts w:ascii="Times New Roman" w:hAnsi="Times New Roman" w:cs="Times New Roman"/>
          <w:sz w:val="28"/>
          <w:szCs w:val="28"/>
        </w:rPr>
        <w:t>–</w:t>
      </w:r>
      <w:r w:rsidRPr="00A51B75">
        <w:rPr>
          <w:rFonts w:ascii="Times New Roman" w:hAnsi="Times New Roman" w:cs="Times New Roman"/>
          <w:sz w:val="28"/>
          <w:szCs w:val="28"/>
        </w:rPr>
        <w:t xml:space="preserve"> </w:t>
      </w:r>
      <w:r w:rsidR="00BE7B99">
        <w:rPr>
          <w:rFonts w:ascii="Times New Roman" w:hAnsi="Times New Roman" w:cs="Times New Roman"/>
          <w:sz w:val="28"/>
          <w:szCs w:val="28"/>
        </w:rPr>
        <w:t>3259,2</w:t>
      </w:r>
      <w:r w:rsidRPr="00A51B75">
        <w:rPr>
          <w:rFonts w:ascii="Times New Roman" w:hAnsi="Times New Roman" w:cs="Times New Roman"/>
          <w:sz w:val="28"/>
          <w:szCs w:val="28"/>
        </w:rPr>
        <w:t xml:space="preserve"> тыс. рублей).</w:t>
      </w:r>
    </w:p>
    <w:p w:rsidR="00CC0EA5" w:rsidRPr="00A51B75" w:rsidRDefault="00CC0EA5" w:rsidP="00CC0EA5"/>
    <w:p w:rsidR="00507AEC" w:rsidRPr="00A51B75" w:rsidRDefault="00507AEC" w:rsidP="00507AEC">
      <w:pPr>
        <w:spacing w:line="240" w:lineRule="auto"/>
        <w:ind w:firstLine="567"/>
        <w:jc w:val="both"/>
        <w:rPr>
          <w:rFonts w:ascii="Times New Roman" w:hAnsi="Times New Roman"/>
          <w:sz w:val="28"/>
          <w:szCs w:val="28"/>
        </w:rPr>
      </w:pPr>
      <w:r w:rsidRPr="002218AB">
        <w:rPr>
          <w:rFonts w:ascii="Times New Roman" w:hAnsi="Times New Roman"/>
          <w:sz w:val="28"/>
          <w:szCs w:val="28"/>
        </w:rPr>
        <w:t>Утверждены Генеральные планы 3 муниципальных образований района</w:t>
      </w:r>
      <w:r w:rsidRPr="00A51B75">
        <w:rPr>
          <w:rFonts w:ascii="Times New Roman" w:hAnsi="Times New Roman"/>
          <w:sz w:val="28"/>
          <w:szCs w:val="28"/>
        </w:rPr>
        <w:t xml:space="preserve"> </w:t>
      </w:r>
    </w:p>
    <w:p w:rsidR="00CC0EA5" w:rsidRPr="00A51B75" w:rsidRDefault="00CC0EA5" w:rsidP="00CC0EA5">
      <w:pPr>
        <w:pStyle w:val="a5"/>
        <w:ind w:firstLine="567"/>
        <w:jc w:val="both"/>
        <w:rPr>
          <w:rFonts w:ascii="Times New Roman" w:hAnsi="Times New Roman" w:cs="Times New Roman"/>
          <w:sz w:val="28"/>
          <w:szCs w:val="28"/>
        </w:rPr>
      </w:pPr>
      <w:r w:rsidRPr="00A51B75">
        <w:rPr>
          <w:rFonts w:ascii="Times New Roman" w:hAnsi="Times New Roman" w:cs="Times New Roman"/>
          <w:sz w:val="28"/>
          <w:szCs w:val="28"/>
        </w:rPr>
        <w:t>Удовлетворенность населения деятельностью органов местного самоуправле</w:t>
      </w:r>
      <w:r w:rsidR="007D3366">
        <w:rPr>
          <w:rFonts w:ascii="Times New Roman" w:hAnsi="Times New Roman" w:cs="Times New Roman"/>
          <w:sz w:val="28"/>
          <w:szCs w:val="28"/>
        </w:rPr>
        <w:t xml:space="preserve">ния муниципального района в 2023 году </w:t>
      </w:r>
      <w:r w:rsidR="000C165B">
        <w:rPr>
          <w:rFonts w:ascii="Times New Roman" w:hAnsi="Times New Roman" w:cs="Times New Roman"/>
          <w:sz w:val="28"/>
          <w:szCs w:val="28"/>
        </w:rPr>
        <w:t xml:space="preserve">составила </w:t>
      </w:r>
      <w:r w:rsidR="00BE7B99">
        <w:rPr>
          <w:rFonts w:ascii="Times New Roman" w:hAnsi="Times New Roman" w:cs="Times New Roman"/>
          <w:sz w:val="28"/>
          <w:szCs w:val="28"/>
        </w:rPr>
        <w:t xml:space="preserve">92 </w:t>
      </w:r>
      <w:r w:rsidRPr="00A51B75">
        <w:rPr>
          <w:rFonts w:ascii="Times New Roman" w:hAnsi="Times New Roman" w:cs="Times New Roman"/>
          <w:sz w:val="28"/>
          <w:szCs w:val="28"/>
        </w:rPr>
        <w:t>%.</w:t>
      </w:r>
    </w:p>
    <w:p w:rsidR="00CC0EA5" w:rsidRDefault="00CC0EA5" w:rsidP="00CC0EA5">
      <w:pPr>
        <w:pStyle w:val="a5"/>
        <w:ind w:firstLine="567"/>
        <w:jc w:val="both"/>
        <w:rPr>
          <w:rFonts w:ascii="Times New Roman" w:hAnsi="Times New Roman" w:cs="Times New Roman"/>
          <w:sz w:val="28"/>
          <w:szCs w:val="28"/>
        </w:rPr>
      </w:pPr>
      <w:r w:rsidRPr="00A51B75">
        <w:rPr>
          <w:rFonts w:ascii="Times New Roman" w:hAnsi="Times New Roman" w:cs="Times New Roman"/>
          <w:sz w:val="28"/>
          <w:szCs w:val="28"/>
        </w:rPr>
        <w:t>Среднегодовая численность постоянного населения на конец 2</w:t>
      </w:r>
      <w:r w:rsidR="00810C50">
        <w:rPr>
          <w:rFonts w:ascii="Times New Roman" w:hAnsi="Times New Roman" w:cs="Times New Roman"/>
          <w:sz w:val="28"/>
          <w:szCs w:val="28"/>
        </w:rPr>
        <w:t>023</w:t>
      </w:r>
      <w:r>
        <w:rPr>
          <w:rFonts w:ascii="Times New Roman" w:hAnsi="Times New Roman" w:cs="Times New Roman"/>
          <w:sz w:val="28"/>
          <w:szCs w:val="28"/>
        </w:rPr>
        <w:t xml:space="preserve"> </w:t>
      </w:r>
      <w:r w:rsidRPr="00A51B75">
        <w:rPr>
          <w:rFonts w:ascii="Times New Roman" w:hAnsi="Times New Roman" w:cs="Times New Roman"/>
          <w:sz w:val="28"/>
          <w:szCs w:val="28"/>
        </w:rPr>
        <w:t xml:space="preserve">года составила </w:t>
      </w:r>
      <w:r w:rsidR="000C165B">
        <w:rPr>
          <w:rFonts w:ascii="Times New Roman" w:hAnsi="Times New Roman" w:cs="Times New Roman"/>
          <w:sz w:val="28"/>
          <w:szCs w:val="28"/>
        </w:rPr>
        <w:t>9</w:t>
      </w:r>
      <w:r w:rsidR="007D3366">
        <w:rPr>
          <w:rFonts w:ascii="Times New Roman" w:hAnsi="Times New Roman" w:cs="Times New Roman"/>
          <w:sz w:val="28"/>
          <w:szCs w:val="28"/>
        </w:rPr>
        <w:t>,</w:t>
      </w:r>
      <w:r w:rsidR="000C165B">
        <w:rPr>
          <w:rFonts w:ascii="Times New Roman" w:hAnsi="Times New Roman" w:cs="Times New Roman"/>
          <w:sz w:val="28"/>
          <w:szCs w:val="28"/>
        </w:rPr>
        <w:t>8 тыс. человек</w:t>
      </w:r>
    </w:p>
    <w:p w:rsidR="004D112E" w:rsidRPr="004D112E" w:rsidRDefault="004D112E" w:rsidP="004D112E"/>
    <w:p w:rsidR="00CC0EA5" w:rsidRPr="00A51B75" w:rsidRDefault="00CC0EA5" w:rsidP="00CC0EA5">
      <w:pPr>
        <w:spacing w:line="240" w:lineRule="auto"/>
        <w:jc w:val="both"/>
        <w:rPr>
          <w:rFonts w:ascii="Times New Roman" w:hAnsi="Times New Roman" w:cs="Times New Roman"/>
          <w:b/>
          <w:sz w:val="28"/>
          <w:szCs w:val="28"/>
        </w:rPr>
      </w:pPr>
      <w:r w:rsidRPr="00A51B75">
        <w:rPr>
          <w:rFonts w:ascii="Times New Roman" w:hAnsi="Times New Roman" w:cs="Times New Roman"/>
          <w:b/>
          <w:sz w:val="28"/>
          <w:szCs w:val="28"/>
        </w:rPr>
        <w:t>Раздел 9. Энергосбережение и повышение энергетической эффективности</w:t>
      </w:r>
    </w:p>
    <w:p w:rsidR="00CC0EA5" w:rsidRPr="00A51B75" w:rsidRDefault="00CC0EA5" w:rsidP="00CC0EA5">
      <w:pPr>
        <w:pStyle w:val="a5"/>
        <w:ind w:firstLine="426"/>
        <w:jc w:val="both"/>
        <w:rPr>
          <w:rFonts w:ascii="Times New Roman" w:hAnsi="Times New Roman" w:cs="Times New Roman"/>
          <w:i/>
          <w:sz w:val="28"/>
          <w:szCs w:val="28"/>
        </w:rPr>
      </w:pPr>
      <w:r w:rsidRPr="00A51B75">
        <w:rPr>
          <w:rFonts w:ascii="Times New Roman" w:hAnsi="Times New Roman" w:cs="Times New Roman"/>
          <w:i/>
          <w:sz w:val="28"/>
          <w:szCs w:val="28"/>
        </w:rPr>
        <w:lastRenderedPageBreak/>
        <w:t>Удельная величина потребления энергетических ресурсо</w:t>
      </w:r>
      <w:r w:rsidR="004D112E">
        <w:rPr>
          <w:rFonts w:ascii="Times New Roman" w:hAnsi="Times New Roman" w:cs="Times New Roman"/>
          <w:i/>
          <w:sz w:val="28"/>
          <w:szCs w:val="28"/>
        </w:rPr>
        <w:t>в в многоквартирных</w:t>
      </w:r>
      <w:r w:rsidR="007D3366">
        <w:rPr>
          <w:rFonts w:ascii="Times New Roman" w:hAnsi="Times New Roman" w:cs="Times New Roman"/>
          <w:i/>
          <w:sz w:val="28"/>
          <w:szCs w:val="28"/>
        </w:rPr>
        <w:t xml:space="preserve"> домах в 2024</w:t>
      </w:r>
      <w:r w:rsidRPr="00A51B75">
        <w:rPr>
          <w:rFonts w:ascii="Times New Roman" w:hAnsi="Times New Roman" w:cs="Times New Roman"/>
          <w:i/>
          <w:sz w:val="28"/>
          <w:szCs w:val="28"/>
        </w:rPr>
        <w:t xml:space="preserve"> году составила:</w:t>
      </w:r>
    </w:p>
    <w:p w:rsidR="00CC0EA5" w:rsidRPr="00A51B75" w:rsidRDefault="00CC0EA5" w:rsidP="00CC0EA5">
      <w:pPr>
        <w:spacing w:line="240" w:lineRule="auto"/>
        <w:ind w:firstLine="426"/>
        <w:jc w:val="both"/>
        <w:rPr>
          <w:rFonts w:ascii="Times New Roman" w:hAnsi="Times New Roman" w:cs="Times New Roman"/>
          <w:sz w:val="28"/>
          <w:szCs w:val="28"/>
        </w:rPr>
      </w:pPr>
      <w:r w:rsidRPr="00A51B75">
        <w:rPr>
          <w:rFonts w:ascii="Times New Roman" w:hAnsi="Times New Roman" w:cs="Times New Roman"/>
          <w:sz w:val="28"/>
          <w:szCs w:val="28"/>
        </w:rPr>
        <w:t xml:space="preserve">по электрической энергии – </w:t>
      </w:r>
      <w:r w:rsidR="004D112E">
        <w:rPr>
          <w:rFonts w:ascii="Times New Roman" w:hAnsi="Times New Roman" w:cs="Times New Roman"/>
          <w:sz w:val="28"/>
          <w:szCs w:val="28"/>
        </w:rPr>
        <w:t>7</w:t>
      </w:r>
      <w:r w:rsidR="002218AB">
        <w:rPr>
          <w:rFonts w:ascii="Times New Roman" w:hAnsi="Times New Roman" w:cs="Times New Roman"/>
          <w:sz w:val="28"/>
          <w:szCs w:val="28"/>
        </w:rPr>
        <w:t>47</w:t>
      </w:r>
      <w:r w:rsidRPr="00A51B75">
        <w:rPr>
          <w:rFonts w:ascii="Times New Roman" w:hAnsi="Times New Roman" w:cs="Times New Roman"/>
          <w:sz w:val="28"/>
          <w:szCs w:val="28"/>
        </w:rPr>
        <w:t xml:space="preserve"> кВт/ч</w:t>
      </w:r>
      <w:r w:rsidR="007D3366">
        <w:rPr>
          <w:rFonts w:ascii="Times New Roman" w:hAnsi="Times New Roman" w:cs="Times New Roman"/>
          <w:sz w:val="28"/>
          <w:szCs w:val="28"/>
        </w:rPr>
        <w:t xml:space="preserve"> на 1 проживающего, 2023 г.- </w:t>
      </w:r>
      <w:r w:rsidR="002218AB">
        <w:rPr>
          <w:rFonts w:ascii="Times New Roman" w:hAnsi="Times New Roman" w:cs="Times New Roman"/>
          <w:sz w:val="28"/>
          <w:szCs w:val="28"/>
        </w:rPr>
        <w:t xml:space="preserve">928,6 </w:t>
      </w:r>
      <w:r w:rsidRPr="00A51B75">
        <w:rPr>
          <w:rFonts w:ascii="Times New Roman" w:hAnsi="Times New Roman" w:cs="Times New Roman"/>
          <w:sz w:val="28"/>
          <w:szCs w:val="28"/>
        </w:rPr>
        <w:t>кВт/ч;</w:t>
      </w:r>
    </w:p>
    <w:p w:rsidR="00CC0EA5" w:rsidRPr="00A51B75" w:rsidRDefault="001A10AF" w:rsidP="00CC0EA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 тепловой энергии – 0,</w:t>
      </w:r>
      <w:r w:rsidR="002218AB">
        <w:rPr>
          <w:rFonts w:ascii="Times New Roman" w:hAnsi="Times New Roman" w:cs="Times New Roman"/>
          <w:sz w:val="28"/>
          <w:szCs w:val="28"/>
        </w:rPr>
        <w:t>388</w:t>
      </w:r>
      <w:r w:rsidR="00CC0EA5" w:rsidRPr="00A51B75">
        <w:rPr>
          <w:rFonts w:ascii="Times New Roman" w:hAnsi="Times New Roman" w:cs="Times New Roman"/>
          <w:sz w:val="28"/>
          <w:szCs w:val="28"/>
        </w:rPr>
        <w:t xml:space="preserve"> Гкал на 1 </w:t>
      </w:r>
      <w:r w:rsidR="007D3366">
        <w:rPr>
          <w:rFonts w:ascii="Times New Roman" w:hAnsi="Times New Roman" w:cs="Times New Roman"/>
          <w:sz w:val="28"/>
          <w:szCs w:val="28"/>
        </w:rPr>
        <w:t>кв. метр общей площади - в  2023</w:t>
      </w:r>
      <w:r w:rsidR="000076C5">
        <w:rPr>
          <w:rFonts w:ascii="Times New Roman" w:hAnsi="Times New Roman" w:cs="Times New Roman"/>
          <w:sz w:val="28"/>
          <w:szCs w:val="28"/>
        </w:rPr>
        <w:t xml:space="preserve"> году 0,</w:t>
      </w:r>
      <w:r w:rsidR="002218AB">
        <w:rPr>
          <w:rFonts w:ascii="Times New Roman" w:hAnsi="Times New Roman" w:cs="Times New Roman"/>
          <w:sz w:val="28"/>
          <w:szCs w:val="28"/>
        </w:rPr>
        <w:t>388</w:t>
      </w:r>
      <w:r w:rsidR="00CC0EA5" w:rsidRPr="00A51B75">
        <w:rPr>
          <w:rFonts w:ascii="Times New Roman" w:hAnsi="Times New Roman" w:cs="Times New Roman"/>
          <w:sz w:val="28"/>
          <w:szCs w:val="28"/>
        </w:rPr>
        <w:t>;</w:t>
      </w:r>
    </w:p>
    <w:p w:rsidR="00CC0EA5" w:rsidRPr="00A51B75" w:rsidRDefault="00991C54" w:rsidP="00CC0EA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горячее водоснабжение не осуществляется</w:t>
      </w:r>
      <w:r w:rsidR="00CC0EA5" w:rsidRPr="00A51B75">
        <w:rPr>
          <w:rFonts w:ascii="Times New Roman" w:hAnsi="Times New Roman" w:cs="Times New Roman"/>
          <w:sz w:val="28"/>
          <w:szCs w:val="28"/>
        </w:rPr>
        <w:t>;</w:t>
      </w:r>
    </w:p>
    <w:p w:rsidR="00CC0EA5" w:rsidRPr="00A51B75" w:rsidRDefault="00CC0EA5" w:rsidP="00CC0EA5">
      <w:pPr>
        <w:spacing w:line="240" w:lineRule="auto"/>
        <w:ind w:firstLine="426"/>
        <w:jc w:val="both"/>
        <w:rPr>
          <w:rFonts w:ascii="Times New Roman" w:hAnsi="Times New Roman" w:cs="Times New Roman"/>
          <w:sz w:val="28"/>
          <w:szCs w:val="28"/>
        </w:rPr>
      </w:pPr>
      <w:r w:rsidRPr="00A51B75">
        <w:rPr>
          <w:rFonts w:ascii="Times New Roman" w:hAnsi="Times New Roman" w:cs="Times New Roman"/>
          <w:sz w:val="28"/>
          <w:szCs w:val="28"/>
        </w:rPr>
        <w:t xml:space="preserve">по холодной воде – </w:t>
      </w:r>
      <w:r w:rsidR="002218AB">
        <w:rPr>
          <w:rFonts w:ascii="Times New Roman" w:hAnsi="Times New Roman" w:cs="Times New Roman"/>
          <w:sz w:val="28"/>
          <w:szCs w:val="28"/>
        </w:rPr>
        <w:t>17,8</w:t>
      </w:r>
      <w:r w:rsidRPr="00A51B75">
        <w:rPr>
          <w:rFonts w:ascii="Times New Roman" w:hAnsi="Times New Roman" w:cs="Times New Roman"/>
          <w:sz w:val="28"/>
          <w:szCs w:val="28"/>
        </w:rPr>
        <w:t xml:space="preserve"> к</w:t>
      </w:r>
      <w:r w:rsidR="001A10AF">
        <w:rPr>
          <w:rFonts w:ascii="Times New Roman" w:hAnsi="Times New Roman" w:cs="Times New Roman"/>
          <w:sz w:val="28"/>
          <w:szCs w:val="28"/>
        </w:rPr>
        <w:t>у</w:t>
      </w:r>
      <w:r w:rsidR="000076C5">
        <w:rPr>
          <w:rFonts w:ascii="Times New Roman" w:hAnsi="Times New Roman" w:cs="Times New Roman"/>
          <w:sz w:val="28"/>
          <w:szCs w:val="28"/>
        </w:rPr>
        <w:t>б. м на 1 проживающего – в</w:t>
      </w:r>
      <w:r w:rsidR="007D3366">
        <w:rPr>
          <w:rFonts w:ascii="Times New Roman" w:hAnsi="Times New Roman" w:cs="Times New Roman"/>
          <w:sz w:val="28"/>
          <w:szCs w:val="28"/>
        </w:rPr>
        <w:t xml:space="preserve"> 2023</w:t>
      </w:r>
      <w:r w:rsidR="00810C50">
        <w:rPr>
          <w:rFonts w:ascii="Times New Roman" w:hAnsi="Times New Roman" w:cs="Times New Roman"/>
          <w:sz w:val="28"/>
          <w:szCs w:val="28"/>
        </w:rPr>
        <w:t xml:space="preserve"> </w:t>
      </w:r>
      <w:r w:rsidR="004D112E">
        <w:rPr>
          <w:rFonts w:ascii="Times New Roman" w:hAnsi="Times New Roman" w:cs="Times New Roman"/>
          <w:sz w:val="28"/>
          <w:szCs w:val="28"/>
        </w:rPr>
        <w:t xml:space="preserve">г. – </w:t>
      </w:r>
      <w:r w:rsidR="002218AB">
        <w:rPr>
          <w:rFonts w:ascii="Times New Roman" w:hAnsi="Times New Roman" w:cs="Times New Roman"/>
          <w:sz w:val="28"/>
          <w:szCs w:val="28"/>
        </w:rPr>
        <w:t>20</w:t>
      </w:r>
      <w:r w:rsidR="004D112E">
        <w:rPr>
          <w:rFonts w:ascii="Times New Roman" w:hAnsi="Times New Roman" w:cs="Times New Roman"/>
          <w:sz w:val="28"/>
          <w:szCs w:val="28"/>
        </w:rPr>
        <w:t xml:space="preserve"> </w:t>
      </w:r>
      <w:r w:rsidRPr="00A51B75">
        <w:rPr>
          <w:rFonts w:ascii="Times New Roman" w:hAnsi="Times New Roman" w:cs="Times New Roman"/>
          <w:sz w:val="28"/>
          <w:szCs w:val="28"/>
        </w:rPr>
        <w:t>куб.м;</w:t>
      </w:r>
    </w:p>
    <w:p w:rsidR="00CC0EA5" w:rsidRPr="00A51B75" w:rsidRDefault="004D112E" w:rsidP="00CC0EA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природному газу – </w:t>
      </w:r>
      <w:r w:rsidR="002218AB">
        <w:rPr>
          <w:rFonts w:ascii="Times New Roman" w:hAnsi="Times New Roman" w:cs="Times New Roman"/>
          <w:sz w:val="28"/>
          <w:szCs w:val="28"/>
        </w:rPr>
        <w:t>415,3</w:t>
      </w:r>
      <w:r w:rsidR="00CC0EA5" w:rsidRPr="00A51B75">
        <w:rPr>
          <w:rFonts w:ascii="Times New Roman" w:hAnsi="Times New Roman" w:cs="Times New Roman"/>
          <w:sz w:val="28"/>
          <w:szCs w:val="28"/>
        </w:rPr>
        <w:t xml:space="preserve"> к</w:t>
      </w:r>
      <w:r w:rsidR="007D3366">
        <w:rPr>
          <w:rFonts w:ascii="Times New Roman" w:hAnsi="Times New Roman" w:cs="Times New Roman"/>
          <w:sz w:val="28"/>
          <w:szCs w:val="28"/>
        </w:rPr>
        <w:t>уб. м на 1 проживающего – в 2023</w:t>
      </w:r>
      <w:r w:rsidR="000076C5">
        <w:rPr>
          <w:rFonts w:ascii="Times New Roman" w:hAnsi="Times New Roman" w:cs="Times New Roman"/>
          <w:sz w:val="28"/>
          <w:szCs w:val="28"/>
        </w:rPr>
        <w:t xml:space="preserve"> </w:t>
      </w:r>
      <w:r w:rsidR="00CC0EA5" w:rsidRPr="00A51B75">
        <w:rPr>
          <w:rFonts w:ascii="Times New Roman" w:hAnsi="Times New Roman" w:cs="Times New Roman"/>
          <w:sz w:val="28"/>
          <w:szCs w:val="28"/>
        </w:rPr>
        <w:t>г.</w:t>
      </w:r>
      <w:r w:rsidR="00810C50">
        <w:rPr>
          <w:rFonts w:ascii="Times New Roman" w:hAnsi="Times New Roman" w:cs="Times New Roman"/>
          <w:sz w:val="28"/>
          <w:szCs w:val="28"/>
        </w:rPr>
        <w:t xml:space="preserve">– </w:t>
      </w:r>
      <w:r w:rsidR="002218AB">
        <w:rPr>
          <w:rFonts w:ascii="Times New Roman" w:hAnsi="Times New Roman" w:cs="Times New Roman"/>
          <w:sz w:val="28"/>
          <w:szCs w:val="28"/>
        </w:rPr>
        <w:t>311,8</w:t>
      </w:r>
      <w:r w:rsidR="00CC0EA5" w:rsidRPr="00A51B75">
        <w:rPr>
          <w:rFonts w:ascii="Times New Roman" w:hAnsi="Times New Roman" w:cs="Times New Roman"/>
          <w:sz w:val="28"/>
          <w:szCs w:val="28"/>
        </w:rPr>
        <w:t xml:space="preserve"> куб.м);</w:t>
      </w:r>
    </w:p>
    <w:p w:rsidR="00CC0EA5" w:rsidRPr="00A51B75" w:rsidRDefault="00CC0EA5" w:rsidP="00CC0EA5">
      <w:pPr>
        <w:pStyle w:val="a5"/>
        <w:ind w:firstLine="426"/>
        <w:jc w:val="both"/>
        <w:rPr>
          <w:rFonts w:ascii="Times New Roman" w:hAnsi="Times New Roman" w:cs="Times New Roman"/>
          <w:i/>
          <w:sz w:val="28"/>
          <w:szCs w:val="28"/>
        </w:rPr>
      </w:pPr>
      <w:r w:rsidRPr="00A51B75">
        <w:rPr>
          <w:rFonts w:ascii="Times New Roman" w:hAnsi="Times New Roman" w:cs="Times New Roman"/>
          <w:i/>
          <w:sz w:val="28"/>
          <w:szCs w:val="28"/>
        </w:rPr>
        <w:t>Удельная величина потребления энергетических ресурсов муниципальными бюджетными учреждениями по электри</w:t>
      </w:r>
      <w:r w:rsidR="004D112E">
        <w:rPr>
          <w:rFonts w:ascii="Times New Roman" w:hAnsi="Times New Roman" w:cs="Times New Roman"/>
          <w:i/>
          <w:sz w:val="28"/>
          <w:szCs w:val="28"/>
        </w:rPr>
        <w:t xml:space="preserve">ческой </w:t>
      </w:r>
      <w:r w:rsidR="007D3366">
        <w:rPr>
          <w:rFonts w:ascii="Times New Roman" w:hAnsi="Times New Roman" w:cs="Times New Roman"/>
          <w:i/>
          <w:sz w:val="28"/>
          <w:szCs w:val="28"/>
        </w:rPr>
        <w:t>и тепловой энергии в 2024</w:t>
      </w:r>
      <w:r w:rsidRPr="00A51B75">
        <w:rPr>
          <w:rFonts w:ascii="Times New Roman" w:hAnsi="Times New Roman" w:cs="Times New Roman"/>
          <w:i/>
          <w:sz w:val="28"/>
          <w:szCs w:val="28"/>
        </w:rPr>
        <w:t xml:space="preserve"> году составила:</w:t>
      </w:r>
    </w:p>
    <w:p w:rsidR="00CC0EA5" w:rsidRPr="00A51B75" w:rsidRDefault="000076C5" w:rsidP="00CC0EA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 элект</w:t>
      </w:r>
      <w:r w:rsidR="004D112E">
        <w:rPr>
          <w:rFonts w:ascii="Times New Roman" w:hAnsi="Times New Roman" w:cs="Times New Roman"/>
          <w:sz w:val="28"/>
          <w:szCs w:val="28"/>
        </w:rPr>
        <w:t xml:space="preserve">рической энергии – </w:t>
      </w:r>
      <w:r w:rsidR="002218AB">
        <w:rPr>
          <w:rFonts w:ascii="Times New Roman" w:hAnsi="Times New Roman" w:cs="Times New Roman"/>
          <w:sz w:val="28"/>
          <w:szCs w:val="28"/>
        </w:rPr>
        <w:t>91,2</w:t>
      </w:r>
      <w:r w:rsidR="00CC0EA5" w:rsidRPr="00A51B75">
        <w:rPr>
          <w:rFonts w:ascii="Times New Roman" w:hAnsi="Times New Roman" w:cs="Times New Roman"/>
          <w:sz w:val="28"/>
          <w:szCs w:val="28"/>
        </w:rPr>
        <w:t xml:space="preserve"> кВт/ч на 1 человека населения</w:t>
      </w:r>
      <w:r w:rsidR="007D3366">
        <w:rPr>
          <w:rFonts w:ascii="Times New Roman" w:hAnsi="Times New Roman" w:cs="Times New Roman"/>
          <w:sz w:val="28"/>
          <w:szCs w:val="28"/>
        </w:rPr>
        <w:t>, в 2023</w:t>
      </w:r>
      <w:r>
        <w:rPr>
          <w:rFonts w:ascii="Times New Roman" w:hAnsi="Times New Roman" w:cs="Times New Roman"/>
          <w:sz w:val="28"/>
          <w:szCs w:val="28"/>
        </w:rPr>
        <w:t xml:space="preserve"> году </w:t>
      </w:r>
      <w:r w:rsidR="002218AB">
        <w:rPr>
          <w:rFonts w:ascii="Times New Roman" w:hAnsi="Times New Roman" w:cs="Times New Roman"/>
          <w:sz w:val="28"/>
          <w:szCs w:val="28"/>
        </w:rPr>
        <w:t>75,2</w:t>
      </w:r>
      <w:r w:rsidRPr="000076C5">
        <w:rPr>
          <w:rFonts w:ascii="Times New Roman" w:hAnsi="Times New Roman" w:cs="Times New Roman"/>
          <w:sz w:val="28"/>
          <w:szCs w:val="28"/>
        </w:rPr>
        <w:t xml:space="preserve"> </w:t>
      </w:r>
      <w:r w:rsidRPr="00A51B75">
        <w:rPr>
          <w:rFonts w:ascii="Times New Roman" w:hAnsi="Times New Roman" w:cs="Times New Roman"/>
          <w:sz w:val="28"/>
          <w:szCs w:val="28"/>
        </w:rPr>
        <w:t>кВт/ч</w:t>
      </w:r>
      <w:r w:rsidR="00CC0EA5" w:rsidRPr="00A51B75">
        <w:rPr>
          <w:rFonts w:ascii="Times New Roman" w:hAnsi="Times New Roman" w:cs="Times New Roman"/>
          <w:sz w:val="28"/>
          <w:szCs w:val="28"/>
        </w:rPr>
        <w:t>;</w:t>
      </w:r>
    </w:p>
    <w:p w:rsidR="00CC0EA5" w:rsidRPr="00A51B75" w:rsidRDefault="007D3366" w:rsidP="00CC0EA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тепловой энергии – </w:t>
      </w:r>
      <w:r w:rsidR="002218AB">
        <w:rPr>
          <w:rFonts w:ascii="Times New Roman" w:hAnsi="Times New Roman" w:cs="Times New Roman"/>
          <w:sz w:val="28"/>
          <w:szCs w:val="28"/>
        </w:rPr>
        <w:t>0,28</w:t>
      </w:r>
      <w:r w:rsidR="00CC0EA5" w:rsidRPr="00A51B75">
        <w:rPr>
          <w:rFonts w:ascii="Times New Roman" w:hAnsi="Times New Roman" w:cs="Times New Roman"/>
          <w:sz w:val="28"/>
          <w:szCs w:val="28"/>
        </w:rPr>
        <w:t xml:space="preserve"> Гкал на 1 кв. метр общей площади;</w:t>
      </w:r>
      <w:r w:rsidR="000076C5" w:rsidRPr="000076C5">
        <w:rPr>
          <w:rFonts w:ascii="Times New Roman" w:hAnsi="Times New Roman" w:cs="Times New Roman"/>
          <w:sz w:val="28"/>
          <w:szCs w:val="28"/>
        </w:rPr>
        <w:t xml:space="preserve"> </w:t>
      </w:r>
      <w:r>
        <w:rPr>
          <w:rFonts w:ascii="Times New Roman" w:hAnsi="Times New Roman" w:cs="Times New Roman"/>
          <w:sz w:val="28"/>
          <w:szCs w:val="28"/>
        </w:rPr>
        <w:t>в 2023 году 0,</w:t>
      </w:r>
      <w:r w:rsidR="002218AB">
        <w:rPr>
          <w:rFonts w:ascii="Times New Roman" w:hAnsi="Times New Roman" w:cs="Times New Roman"/>
          <w:sz w:val="28"/>
          <w:szCs w:val="28"/>
        </w:rPr>
        <w:t>35</w:t>
      </w:r>
      <w:r w:rsidR="004D112E">
        <w:rPr>
          <w:rFonts w:ascii="Times New Roman" w:hAnsi="Times New Roman" w:cs="Times New Roman"/>
          <w:sz w:val="28"/>
          <w:szCs w:val="28"/>
        </w:rPr>
        <w:t xml:space="preserve"> </w:t>
      </w:r>
      <w:r w:rsidR="000076C5" w:rsidRPr="00A51B75">
        <w:rPr>
          <w:rFonts w:ascii="Times New Roman" w:hAnsi="Times New Roman" w:cs="Times New Roman"/>
          <w:sz w:val="28"/>
          <w:szCs w:val="28"/>
        </w:rPr>
        <w:t>кВт/ч</w:t>
      </w:r>
      <w:r w:rsidR="000076C5">
        <w:rPr>
          <w:rFonts w:ascii="Times New Roman" w:hAnsi="Times New Roman" w:cs="Times New Roman"/>
          <w:sz w:val="28"/>
          <w:szCs w:val="28"/>
        </w:rPr>
        <w:t>;</w:t>
      </w:r>
    </w:p>
    <w:p w:rsidR="00CC0EA5" w:rsidRPr="00A51B75" w:rsidRDefault="00991C54" w:rsidP="00CC0EA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централизованное горячее водоснабжение отсутствует</w:t>
      </w:r>
    </w:p>
    <w:p w:rsidR="00CC0EA5" w:rsidRPr="00A51B75" w:rsidRDefault="00CC0EA5" w:rsidP="00CC0EA5">
      <w:pPr>
        <w:spacing w:line="240" w:lineRule="auto"/>
        <w:ind w:firstLine="426"/>
        <w:jc w:val="both"/>
        <w:rPr>
          <w:rFonts w:ascii="Times New Roman" w:hAnsi="Times New Roman" w:cs="Times New Roman"/>
          <w:sz w:val="28"/>
          <w:szCs w:val="28"/>
        </w:rPr>
      </w:pPr>
      <w:r w:rsidRPr="00A51B75">
        <w:rPr>
          <w:rFonts w:ascii="Times New Roman" w:hAnsi="Times New Roman" w:cs="Times New Roman"/>
          <w:sz w:val="28"/>
          <w:szCs w:val="28"/>
        </w:rPr>
        <w:t xml:space="preserve">удельная величина </w:t>
      </w:r>
      <w:r w:rsidR="004D112E">
        <w:rPr>
          <w:rFonts w:ascii="Times New Roman" w:hAnsi="Times New Roman" w:cs="Times New Roman"/>
          <w:sz w:val="28"/>
          <w:szCs w:val="28"/>
        </w:rPr>
        <w:t>потребления холодно</w:t>
      </w:r>
      <w:r w:rsidR="00FE0763">
        <w:rPr>
          <w:rFonts w:ascii="Times New Roman" w:hAnsi="Times New Roman" w:cs="Times New Roman"/>
          <w:sz w:val="28"/>
          <w:szCs w:val="28"/>
        </w:rPr>
        <w:t>й воды в 202</w:t>
      </w:r>
      <w:r w:rsidR="002218AB">
        <w:rPr>
          <w:rFonts w:ascii="Times New Roman" w:hAnsi="Times New Roman" w:cs="Times New Roman"/>
          <w:sz w:val="28"/>
          <w:szCs w:val="28"/>
        </w:rPr>
        <w:t>4</w:t>
      </w:r>
      <w:r w:rsidR="00FE0763">
        <w:rPr>
          <w:rFonts w:ascii="Times New Roman" w:hAnsi="Times New Roman" w:cs="Times New Roman"/>
          <w:sz w:val="28"/>
          <w:szCs w:val="28"/>
        </w:rPr>
        <w:t xml:space="preserve"> году составила </w:t>
      </w:r>
      <w:r w:rsidR="002218AB">
        <w:rPr>
          <w:rFonts w:ascii="Times New Roman" w:hAnsi="Times New Roman" w:cs="Times New Roman"/>
          <w:sz w:val="28"/>
          <w:szCs w:val="28"/>
        </w:rPr>
        <w:t xml:space="preserve">0,54 </w:t>
      </w:r>
      <w:r w:rsidRPr="00A51B75">
        <w:rPr>
          <w:rFonts w:ascii="Times New Roman" w:hAnsi="Times New Roman" w:cs="Times New Roman"/>
          <w:sz w:val="28"/>
          <w:szCs w:val="28"/>
        </w:rPr>
        <w:t xml:space="preserve">куб. </w:t>
      </w:r>
      <w:r w:rsidR="002218AB">
        <w:rPr>
          <w:rFonts w:ascii="Times New Roman" w:hAnsi="Times New Roman" w:cs="Times New Roman"/>
          <w:sz w:val="28"/>
          <w:szCs w:val="28"/>
        </w:rPr>
        <w:t xml:space="preserve">метров на 1 человека населения, </w:t>
      </w:r>
      <w:r w:rsidR="002218AB">
        <w:rPr>
          <w:rFonts w:ascii="Times New Roman" w:hAnsi="Times New Roman" w:cs="Times New Roman"/>
          <w:sz w:val="28"/>
          <w:szCs w:val="28"/>
        </w:rPr>
        <w:t>в 2023 году</w:t>
      </w:r>
      <w:r w:rsidR="002218AB">
        <w:rPr>
          <w:rFonts w:ascii="Times New Roman" w:hAnsi="Times New Roman" w:cs="Times New Roman"/>
          <w:sz w:val="28"/>
          <w:szCs w:val="28"/>
        </w:rPr>
        <w:t xml:space="preserve"> – 0,54 </w:t>
      </w:r>
      <w:r w:rsidR="002218AB" w:rsidRPr="00A51B75">
        <w:rPr>
          <w:rFonts w:ascii="Times New Roman" w:hAnsi="Times New Roman" w:cs="Times New Roman"/>
          <w:sz w:val="28"/>
          <w:szCs w:val="28"/>
        </w:rPr>
        <w:t xml:space="preserve">куб. </w:t>
      </w:r>
      <w:r w:rsidR="002218AB">
        <w:rPr>
          <w:rFonts w:ascii="Times New Roman" w:hAnsi="Times New Roman" w:cs="Times New Roman"/>
          <w:sz w:val="28"/>
          <w:szCs w:val="28"/>
        </w:rPr>
        <w:t>метров на 1 человека населения</w:t>
      </w:r>
    </w:p>
    <w:p w:rsidR="00CC0EA5" w:rsidRPr="00A51B75" w:rsidRDefault="007D3366" w:rsidP="004D112E">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 природному газу в 2024</w:t>
      </w:r>
      <w:r w:rsidR="00CC0EA5" w:rsidRPr="00A51B75">
        <w:rPr>
          <w:rFonts w:ascii="Times New Roman" w:hAnsi="Times New Roman" w:cs="Times New Roman"/>
          <w:sz w:val="28"/>
          <w:szCs w:val="28"/>
        </w:rPr>
        <w:t xml:space="preserve"> году ве</w:t>
      </w:r>
      <w:r w:rsidR="000076C5">
        <w:rPr>
          <w:rFonts w:ascii="Times New Roman" w:hAnsi="Times New Roman" w:cs="Times New Roman"/>
          <w:sz w:val="28"/>
          <w:szCs w:val="28"/>
        </w:rPr>
        <w:t xml:space="preserve">личина потребления составила </w:t>
      </w:r>
      <w:r w:rsidR="002218AB">
        <w:rPr>
          <w:rFonts w:ascii="Times New Roman" w:hAnsi="Times New Roman" w:cs="Times New Roman"/>
          <w:sz w:val="28"/>
          <w:szCs w:val="28"/>
        </w:rPr>
        <w:t>97,18</w:t>
      </w:r>
      <w:r w:rsidR="00CC0EA5" w:rsidRPr="00A51B75">
        <w:rPr>
          <w:rFonts w:ascii="Times New Roman" w:hAnsi="Times New Roman" w:cs="Times New Roman"/>
          <w:sz w:val="28"/>
          <w:szCs w:val="28"/>
        </w:rPr>
        <w:t xml:space="preserve"> куб. </w:t>
      </w:r>
      <w:r w:rsidR="000076C5">
        <w:rPr>
          <w:rFonts w:ascii="Times New Roman" w:hAnsi="Times New Roman" w:cs="Times New Roman"/>
          <w:sz w:val="28"/>
          <w:szCs w:val="28"/>
        </w:rPr>
        <w:t>метров</w:t>
      </w:r>
      <w:r w:rsidR="004D112E">
        <w:rPr>
          <w:rFonts w:ascii="Times New Roman" w:hAnsi="Times New Roman" w:cs="Times New Roman"/>
          <w:sz w:val="28"/>
          <w:szCs w:val="28"/>
        </w:rPr>
        <w:t xml:space="preserve"> на 1 чело</w:t>
      </w:r>
      <w:r>
        <w:rPr>
          <w:rFonts w:ascii="Times New Roman" w:hAnsi="Times New Roman" w:cs="Times New Roman"/>
          <w:sz w:val="28"/>
          <w:szCs w:val="28"/>
        </w:rPr>
        <w:t>века населения, в 2023</w:t>
      </w:r>
      <w:r w:rsidR="000076C5">
        <w:rPr>
          <w:rFonts w:ascii="Times New Roman" w:hAnsi="Times New Roman" w:cs="Times New Roman"/>
          <w:sz w:val="28"/>
          <w:szCs w:val="28"/>
        </w:rPr>
        <w:t xml:space="preserve"> году данный показатель составлял </w:t>
      </w:r>
      <w:r w:rsidR="002218AB">
        <w:rPr>
          <w:rFonts w:ascii="Times New Roman" w:hAnsi="Times New Roman" w:cs="Times New Roman"/>
          <w:sz w:val="28"/>
          <w:szCs w:val="28"/>
        </w:rPr>
        <w:t>94,24</w:t>
      </w:r>
      <w:r w:rsidR="000076C5" w:rsidRPr="000076C5">
        <w:rPr>
          <w:rFonts w:ascii="Times New Roman" w:hAnsi="Times New Roman" w:cs="Times New Roman"/>
          <w:sz w:val="28"/>
          <w:szCs w:val="28"/>
        </w:rPr>
        <w:t xml:space="preserve"> </w:t>
      </w:r>
      <w:r w:rsidR="000076C5" w:rsidRPr="00A51B75">
        <w:rPr>
          <w:rFonts w:ascii="Times New Roman" w:hAnsi="Times New Roman" w:cs="Times New Roman"/>
          <w:sz w:val="28"/>
          <w:szCs w:val="28"/>
        </w:rPr>
        <w:t xml:space="preserve">куб. </w:t>
      </w:r>
      <w:r w:rsidR="000076C5">
        <w:rPr>
          <w:rFonts w:ascii="Times New Roman" w:hAnsi="Times New Roman" w:cs="Times New Roman"/>
          <w:sz w:val="28"/>
          <w:szCs w:val="28"/>
        </w:rPr>
        <w:t>метров.</w:t>
      </w:r>
    </w:p>
    <w:p w:rsidR="00CC0EA5" w:rsidRPr="002218AB" w:rsidRDefault="00CC0EA5" w:rsidP="006B15BB">
      <w:pPr>
        <w:spacing w:line="240" w:lineRule="auto"/>
        <w:ind w:firstLine="426"/>
        <w:jc w:val="both"/>
        <w:rPr>
          <w:rFonts w:ascii="Times New Roman" w:hAnsi="Times New Roman" w:cs="Times New Roman"/>
          <w:sz w:val="28"/>
          <w:szCs w:val="28"/>
        </w:rPr>
      </w:pPr>
      <w:r w:rsidRPr="002218AB">
        <w:rPr>
          <w:rFonts w:ascii="Times New Roman" w:hAnsi="Times New Roman" w:cs="Times New Roman"/>
          <w:sz w:val="28"/>
          <w:szCs w:val="28"/>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w:t>
      </w:r>
      <w:r w:rsidR="006B15BB" w:rsidRPr="002218AB">
        <w:rPr>
          <w:rFonts w:ascii="Times New Roman" w:hAnsi="Times New Roman" w:cs="Times New Roman"/>
          <w:sz w:val="28"/>
          <w:szCs w:val="28"/>
        </w:rPr>
        <w:t>муниципальных образований в 2024</w:t>
      </w:r>
      <w:r w:rsidRPr="002218AB">
        <w:rPr>
          <w:rFonts w:ascii="Times New Roman" w:hAnsi="Times New Roman" w:cs="Times New Roman"/>
          <w:sz w:val="28"/>
          <w:szCs w:val="28"/>
        </w:rPr>
        <w:t xml:space="preserve"> году </w:t>
      </w:r>
      <w:r w:rsidR="006B15BB" w:rsidRPr="002218AB">
        <w:rPr>
          <w:rFonts w:ascii="Times New Roman" w:hAnsi="Times New Roman" w:cs="Times New Roman"/>
          <w:sz w:val="28"/>
          <w:szCs w:val="28"/>
        </w:rPr>
        <w:t>не проводились.</w:t>
      </w:r>
    </w:p>
    <w:p w:rsidR="00F87AA9" w:rsidRPr="00A56BF1" w:rsidRDefault="00F87AA9" w:rsidP="00A56BF1">
      <w:pPr>
        <w:tabs>
          <w:tab w:val="left" w:pos="9030"/>
        </w:tabs>
        <w:rPr>
          <w:szCs w:val="28"/>
        </w:rPr>
      </w:pPr>
    </w:p>
    <w:sectPr w:rsidR="00F87AA9" w:rsidRPr="00A56BF1" w:rsidSect="004D112E">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AA4" w:rsidRDefault="007E6AA4" w:rsidP="0059671A">
      <w:pPr>
        <w:spacing w:after="0" w:line="240" w:lineRule="auto"/>
      </w:pPr>
      <w:r>
        <w:separator/>
      </w:r>
    </w:p>
  </w:endnote>
  <w:endnote w:type="continuationSeparator" w:id="0">
    <w:p w:rsidR="007E6AA4" w:rsidRDefault="007E6AA4" w:rsidP="0059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AA4" w:rsidRDefault="007E6AA4" w:rsidP="0059671A">
      <w:pPr>
        <w:spacing w:after="0" w:line="240" w:lineRule="auto"/>
      </w:pPr>
      <w:r>
        <w:separator/>
      </w:r>
    </w:p>
  </w:footnote>
  <w:footnote w:type="continuationSeparator" w:id="0">
    <w:p w:rsidR="007E6AA4" w:rsidRDefault="007E6AA4" w:rsidP="00596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269DA"/>
    <w:multiLevelType w:val="hybridMultilevel"/>
    <w:tmpl w:val="03B8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67FC"/>
    <w:rsid w:val="000076C5"/>
    <w:rsid w:val="00011FCB"/>
    <w:rsid w:val="00013595"/>
    <w:rsid w:val="0004017A"/>
    <w:rsid w:val="0004206A"/>
    <w:rsid w:val="00066B0A"/>
    <w:rsid w:val="00080C88"/>
    <w:rsid w:val="000A32F3"/>
    <w:rsid w:val="000C165B"/>
    <w:rsid w:val="000C3BEA"/>
    <w:rsid w:val="00166693"/>
    <w:rsid w:val="001A10AF"/>
    <w:rsid w:val="001B6360"/>
    <w:rsid w:val="001F1CDC"/>
    <w:rsid w:val="00201CE1"/>
    <w:rsid w:val="002061D1"/>
    <w:rsid w:val="002218AB"/>
    <w:rsid w:val="00223F86"/>
    <w:rsid w:val="002918D1"/>
    <w:rsid w:val="002966FB"/>
    <w:rsid w:val="00307BD8"/>
    <w:rsid w:val="00314CB5"/>
    <w:rsid w:val="00316463"/>
    <w:rsid w:val="00330A19"/>
    <w:rsid w:val="00390E0F"/>
    <w:rsid w:val="00392D61"/>
    <w:rsid w:val="003A53B1"/>
    <w:rsid w:val="003B1048"/>
    <w:rsid w:val="003B76CA"/>
    <w:rsid w:val="003C5675"/>
    <w:rsid w:val="003E41D2"/>
    <w:rsid w:val="004526F5"/>
    <w:rsid w:val="004A7FCB"/>
    <w:rsid w:val="004C5F1F"/>
    <w:rsid w:val="004D112E"/>
    <w:rsid w:val="004F6A53"/>
    <w:rsid w:val="00504B06"/>
    <w:rsid w:val="00507AEC"/>
    <w:rsid w:val="005579CC"/>
    <w:rsid w:val="00560313"/>
    <w:rsid w:val="00576897"/>
    <w:rsid w:val="00583D0C"/>
    <w:rsid w:val="0059671A"/>
    <w:rsid w:val="005A2BEE"/>
    <w:rsid w:val="005A4CBE"/>
    <w:rsid w:val="005C17D6"/>
    <w:rsid w:val="005D3F9A"/>
    <w:rsid w:val="005F2C53"/>
    <w:rsid w:val="005F447A"/>
    <w:rsid w:val="006863CA"/>
    <w:rsid w:val="006B0BFA"/>
    <w:rsid w:val="006B15BB"/>
    <w:rsid w:val="006B1911"/>
    <w:rsid w:val="006C0317"/>
    <w:rsid w:val="006E24E1"/>
    <w:rsid w:val="0070525E"/>
    <w:rsid w:val="00713BC9"/>
    <w:rsid w:val="00732EFC"/>
    <w:rsid w:val="00756597"/>
    <w:rsid w:val="00795614"/>
    <w:rsid w:val="007A1E20"/>
    <w:rsid w:val="007A3619"/>
    <w:rsid w:val="007D30D8"/>
    <w:rsid w:val="007D3366"/>
    <w:rsid w:val="007D3624"/>
    <w:rsid w:val="007E6AA4"/>
    <w:rsid w:val="007E7555"/>
    <w:rsid w:val="00810C50"/>
    <w:rsid w:val="0083404D"/>
    <w:rsid w:val="00845DA8"/>
    <w:rsid w:val="00846DC2"/>
    <w:rsid w:val="00870C09"/>
    <w:rsid w:val="00891E5B"/>
    <w:rsid w:val="008A2D86"/>
    <w:rsid w:val="008B7BF9"/>
    <w:rsid w:val="008F4003"/>
    <w:rsid w:val="00931651"/>
    <w:rsid w:val="0095503C"/>
    <w:rsid w:val="00991C54"/>
    <w:rsid w:val="009A2E45"/>
    <w:rsid w:val="009B30D9"/>
    <w:rsid w:val="00A04354"/>
    <w:rsid w:val="00A2773F"/>
    <w:rsid w:val="00A3132E"/>
    <w:rsid w:val="00A51B75"/>
    <w:rsid w:val="00A56BF1"/>
    <w:rsid w:val="00A777FC"/>
    <w:rsid w:val="00A959F9"/>
    <w:rsid w:val="00AB2C83"/>
    <w:rsid w:val="00AF1A31"/>
    <w:rsid w:val="00B603AF"/>
    <w:rsid w:val="00B715F8"/>
    <w:rsid w:val="00B82964"/>
    <w:rsid w:val="00BB452D"/>
    <w:rsid w:val="00BC6D42"/>
    <w:rsid w:val="00BE7B99"/>
    <w:rsid w:val="00BF6A14"/>
    <w:rsid w:val="00C42602"/>
    <w:rsid w:val="00C45941"/>
    <w:rsid w:val="00C52328"/>
    <w:rsid w:val="00C57148"/>
    <w:rsid w:val="00C87E4C"/>
    <w:rsid w:val="00C95BC7"/>
    <w:rsid w:val="00CA090E"/>
    <w:rsid w:val="00CA563E"/>
    <w:rsid w:val="00CB1DC9"/>
    <w:rsid w:val="00CC0EA5"/>
    <w:rsid w:val="00CC3E68"/>
    <w:rsid w:val="00D060A5"/>
    <w:rsid w:val="00D447D2"/>
    <w:rsid w:val="00DB7F14"/>
    <w:rsid w:val="00E13514"/>
    <w:rsid w:val="00E24E7A"/>
    <w:rsid w:val="00E32726"/>
    <w:rsid w:val="00E35F10"/>
    <w:rsid w:val="00E37FA0"/>
    <w:rsid w:val="00E667FC"/>
    <w:rsid w:val="00E93EE3"/>
    <w:rsid w:val="00E96CA8"/>
    <w:rsid w:val="00EA3CC1"/>
    <w:rsid w:val="00EA4102"/>
    <w:rsid w:val="00EB0919"/>
    <w:rsid w:val="00F63544"/>
    <w:rsid w:val="00F80BBE"/>
    <w:rsid w:val="00F87AA9"/>
    <w:rsid w:val="00F93CE2"/>
    <w:rsid w:val="00FE0763"/>
    <w:rsid w:val="00FE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FA3B7-E145-42B2-BFC6-C38100AA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0F"/>
  </w:style>
  <w:style w:type="paragraph" w:styleId="1">
    <w:name w:val="heading 1"/>
    <w:basedOn w:val="a"/>
    <w:next w:val="a"/>
    <w:link w:val="10"/>
    <w:uiPriority w:val="99"/>
    <w:qFormat/>
    <w:rsid w:val="00E667FC"/>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67FC"/>
    <w:rPr>
      <w:rFonts w:ascii="Arial" w:eastAsiaTheme="minorHAnsi" w:hAnsi="Arial" w:cs="Arial"/>
      <w:b/>
      <w:bCs/>
      <w:color w:val="26282F"/>
      <w:sz w:val="24"/>
      <w:szCs w:val="24"/>
      <w:lang w:eastAsia="en-US"/>
    </w:rPr>
  </w:style>
  <w:style w:type="paragraph" w:styleId="a3">
    <w:name w:val="List Paragraph"/>
    <w:aliases w:val="Абзац списка1,маркированный,Обычный Перечисление по ГОСТу,Абзац списка2,ПАРАГРАФ,Абзац списка для документа,Нумерация,список 1,Буллит,Выделеный,Текст с номером,Абзац списка4,Абзац списка основной,List Paragraph"/>
    <w:basedOn w:val="a"/>
    <w:link w:val="a4"/>
    <w:uiPriority w:val="34"/>
    <w:qFormat/>
    <w:rsid w:val="00E667FC"/>
    <w:pPr>
      <w:spacing w:after="0"/>
      <w:ind w:left="720" w:firstLine="709"/>
      <w:contextualSpacing/>
      <w:jc w:val="both"/>
    </w:pPr>
    <w:rPr>
      <w:rFonts w:eastAsiaTheme="minorHAnsi"/>
      <w:lang w:eastAsia="en-US"/>
    </w:rPr>
  </w:style>
  <w:style w:type="paragraph" w:customStyle="1" w:styleId="a5">
    <w:name w:val="Прижатый влево"/>
    <w:basedOn w:val="a"/>
    <w:next w:val="a"/>
    <w:uiPriority w:val="99"/>
    <w:rsid w:val="00E667F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ash041e0431044b0447043d044b0439char1">
    <w:name w:val="dash041e_0431_044b_0447_043d_044b_0439__char1"/>
    <w:rsid w:val="00E667FC"/>
    <w:rPr>
      <w:rFonts w:ascii="Arial" w:hAnsi="Arial" w:cs="Arial"/>
      <w:strike w:val="0"/>
      <w:dstrike w:val="0"/>
      <w:sz w:val="20"/>
      <w:szCs w:val="20"/>
      <w:u w:val="none"/>
    </w:rPr>
  </w:style>
  <w:style w:type="paragraph" w:customStyle="1" w:styleId="dash041e0431044b0447043d044b0439">
    <w:name w:val="dash041e_0431_044b_0447_043d_044b_0439"/>
    <w:basedOn w:val="a"/>
    <w:rsid w:val="00E667FC"/>
    <w:pPr>
      <w:suppressAutoHyphens/>
      <w:spacing w:after="0" w:line="240" w:lineRule="auto"/>
    </w:pPr>
    <w:rPr>
      <w:rFonts w:ascii="Arial" w:eastAsia="Times New Roman" w:hAnsi="Arial" w:cs="Arial"/>
      <w:sz w:val="20"/>
      <w:szCs w:val="20"/>
      <w:lang w:eastAsia="ar-SA"/>
    </w:rPr>
  </w:style>
  <w:style w:type="character" w:customStyle="1" w:styleId="a4">
    <w:name w:val="Абзац списка Знак"/>
    <w:aliases w:val="Абзац списка1 Знак,маркированный Знак,Обычный Перечисление по ГОСТу Знак,Абзац списка2 Знак,ПАРАГРАФ Знак,Абзац списка для документа Знак,Нумерация Знак,список 1 Знак,Буллит Знак,Выделеный Знак,Текст с номером Знак,Абзац списка4 Знак"/>
    <w:link w:val="a3"/>
    <w:locked/>
    <w:rsid w:val="00E667FC"/>
    <w:rPr>
      <w:rFonts w:eastAsiaTheme="minorHAnsi"/>
      <w:lang w:eastAsia="en-US"/>
    </w:rPr>
  </w:style>
  <w:style w:type="paragraph" w:styleId="a6">
    <w:name w:val="Normal (Web)"/>
    <w:aliases w:val=" Знак,Знак,Обычный (Web),Обычный (веб)1,Обычный (веб) Знак Знак,Обычный (веб) Знак2 Знак,Обычный (веб) Знак Знак1 Знак,Обычный (веб) Знак1 Знак Знак1,Обычный (веб) Знак Знак Знак Знак,Обычный (веб) Знак,Обычный (веб) Знак1,Обычный (Web)1"/>
    <w:basedOn w:val="a"/>
    <w:link w:val="2"/>
    <w:uiPriority w:val="99"/>
    <w:unhideWhenUsed/>
    <w:qFormat/>
    <w:rsid w:val="00CB1D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 Знак Знак,Знак Знак,Обычный (Web) Знак,Обычный (веб)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6"/>
    <w:uiPriority w:val="99"/>
    <w:locked/>
    <w:rsid w:val="00CB1DC9"/>
    <w:rPr>
      <w:rFonts w:ascii="Times New Roman" w:eastAsia="Times New Roman" w:hAnsi="Times New Roman" w:cs="Times New Roman"/>
      <w:sz w:val="24"/>
      <w:szCs w:val="24"/>
    </w:rPr>
  </w:style>
  <w:style w:type="paragraph" w:styleId="a7">
    <w:name w:val="header"/>
    <w:basedOn w:val="a"/>
    <w:link w:val="a8"/>
    <w:uiPriority w:val="99"/>
    <w:semiHidden/>
    <w:unhideWhenUsed/>
    <w:rsid w:val="0059671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9671A"/>
  </w:style>
  <w:style w:type="paragraph" w:styleId="a9">
    <w:name w:val="footer"/>
    <w:basedOn w:val="a"/>
    <w:link w:val="aa"/>
    <w:uiPriority w:val="99"/>
    <w:semiHidden/>
    <w:unhideWhenUsed/>
    <w:rsid w:val="0059671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9671A"/>
  </w:style>
  <w:style w:type="paragraph" w:customStyle="1" w:styleId="p2">
    <w:name w:val="p2"/>
    <w:basedOn w:val="a"/>
    <w:rsid w:val="00BF6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F6A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6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2658</Words>
  <Characters>15152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cp:lastPrinted>2023-04-20T05:36:00Z</cp:lastPrinted>
  <dcterms:created xsi:type="dcterms:W3CDTF">2024-04-17T05:27:00Z</dcterms:created>
  <dcterms:modified xsi:type="dcterms:W3CDTF">2025-04-28T10:13:00Z</dcterms:modified>
</cp:coreProperties>
</file>